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5E" w:rsidRPr="006E3157" w:rsidRDefault="007D4B3C" w:rsidP="00781867">
      <w:pPr>
        <w:spacing w:after="120" w:line="240" w:lineRule="auto"/>
        <w:ind w:right="-143"/>
        <w:contextualSpacing/>
        <w:jc w:val="center"/>
        <w:rPr>
          <w:b/>
          <w:sz w:val="20"/>
          <w:szCs w:val="20"/>
          <w:lang w:val="hr-HR"/>
        </w:rPr>
      </w:pPr>
      <w:r w:rsidRPr="006E3157">
        <w:rPr>
          <w:b/>
          <w:sz w:val="20"/>
          <w:szCs w:val="20"/>
          <w:lang w:val="hr-HR"/>
        </w:rPr>
        <w:t>Skype Meeting</w:t>
      </w:r>
    </w:p>
    <w:p w:rsidR="007D4B3C" w:rsidRPr="006E3157" w:rsidRDefault="00FF72B0" w:rsidP="00781867">
      <w:pPr>
        <w:spacing w:after="120" w:line="240" w:lineRule="auto"/>
        <w:ind w:right="-143"/>
        <w:contextualSpacing/>
        <w:jc w:val="center"/>
        <w:rPr>
          <w:b/>
          <w:sz w:val="20"/>
          <w:szCs w:val="20"/>
          <w:lang w:val="hr-HR"/>
        </w:rPr>
      </w:pPr>
      <w:r w:rsidRPr="006E3157">
        <w:rPr>
          <w:b/>
          <w:sz w:val="20"/>
          <w:szCs w:val="20"/>
          <w:lang w:val="hr-HR"/>
        </w:rPr>
        <w:t>21st</w:t>
      </w:r>
      <w:r w:rsidR="007D4B3C" w:rsidRPr="006E3157">
        <w:rPr>
          <w:b/>
          <w:sz w:val="20"/>
          <w:szCs w:val="20"/>
          <w:lang w:val="hr-HR"/>
        </w:rPr>
        <w:t xml:space="preserve"> </w:t>
      </w:r>
      <w:r w:rsidR="00CF5537" w:rsidRPr="006E3157">
        <w:rPr>
          <w:b/>
          <w:sz w:val="20"/>
          <w:szCs w:val="20"/>
          <w:lang w:val="hr-HR"/>
        </w:rPr>
        <w:t>May</w:t>
      </w:r>
      <w:r w:rsidR="007D4B3C" w:rsidRPr="006E3157">
        <w:rPr>
          <w:b/>
          <w:sz w:val="20"/>
          <w:szCs w:val="20"/>
          <w:lang w:val="hr-HR"/>
        </w:rPr>
        <w:t xml:space="preserve"> 2013</w:t>
      </w:r>
    </w:p>
    <w:p w:rsidR="00D244BB" w:rsidRPr="006E3157" w:rsidRDefault="00D244BB" w:rsidP="00781867">
      <w:pPr>
        <w:spacing w:after="120" w:line="240" w:lineRule="auto"/>
        <w:ind w:right="-143"/>
        <w:contextualSpacing/>
        <w:rPr>
          <w:sz w:val="20"/>
          <w:szCs w:val="20"/>
          <w:lang w:val="hr-HR"/>
        </w:rPr>
      </w:pPr>
      <w:r w:rsidRPr="006E3157">
        <w:rPr>
          <w:sz w:val="20"/>
          <w:szCs w:val="20"/>
          <w:lang w:val="hr-HR"/>
        </w:rPr>
        <w:t>Participating: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1560"/>
        <w:gridCol w:w="567"/>
        <w:gridCol w:w="2551"/>
        <w:gridCol w:w="851"/>
      </w:tblGrid>
      <w:tr w:rsidR="00F67A56" w:rsidRPr="006E3157" w:rsidTr="00550B06">
        <w:tc>
          <w:tcPr>
            <w:tcW w:w="2376" w:type="dxa"/>
          </w:tcPr>
          <w:p w:rsidR="00F67A56" w:rsidRPr="006E3157" w:rsidRDefault="00F67A56" w:rsidP="00781867">
            <w:pPr>
              <w:pStyle w:val="ListParagraph"/>
              <w:numPr>
                <w:ilvl w:val="0"/>
                <w:numId w:val="2"/>
              </w:numPr>
              <w:ind w:left="142" w:right="-143" w:hanging="218"/>
              <w:rPr>
                <w:sz w:val="20"/>
                <w:szCs w:val="20"/>
                <w:lang w:val="hr-HR"/>
              </w:rPr>
            </w:pPr>
            <w:r w:rsidRPr="006E3157">
              <w:rPr>
                <w:sz w:val="20"/>
                <w:szCs w:val="20"/>
                <w:lang w:val="hr-HR"/>
              </w:rPr>
              <w:t>Beedham Hilary</w:t>
            </w:r>
          </w:p>
        </w:tc>
        <w:tc>
          <w:tcPr>
            <w:tcW w:w="1560" w:type="dxa"/>
          </w:tcPr>
          <w:p w:rsidR="00F67A56" w:rsidRPr="006E3157" w:rsidRDefault="00F67A56" w:rsidP="00781867">
            <w:pPr>
              <w:ind w:right="-143"/>
              <w:contextualSpacing/>
              <w:rPr>
                <w:sz w:val="20"/>
                <w:szCs w:val="20"/>
                <w:lang w:val="hr-HR"/>
              </w:rPr>
            </w:pPr>
            <w:r w:rsidRPr="006E3157">
              <w:rPr>
                <w:sz w:val="20"/>
                <w:szCs w:val="20"/>
                <w:lang w:val="hr-HR"/>
              </w:rPr>
              <w:t>UEssex</w:t>
            </w:r>
          </w:p>
        </w:tc>
        <w:tc>
          <w:tcPr>
            <w:tcW w:w="567" w:type="dxa"/>
          </w:tcPr>
          <w:p w:rsidR="00F67A56" w:rsidRPr="006E3157" w:rsidRDefault="00F67A56" w:rsidP="00781867">
            <w:pPr>
              <w:ind w:left="-76" w:right="-143"/>
              <w:contextualSpacing/>
              <w:rPr>
                <w:sz w:val="20"/>
                <w:szCs w:val="20"/>
                <w:lang w:val="hr-HR"/>
              </w:rPr>
            </w:pPr>
          </w:p>
        </w:tc>
        <w:tc>
          <w:tcPr>
            <w:tcW w:w="2551" w:type="dxa"/>
          </w:tcPr>
          <w:p w:rsidR="00F67A56" w:rsidRPr="006E3157" w:rsidRDefault="00F67A56" w:rsidP="00781867">
            <w:pPr>
              <w:pStyle w:val="ListParagraph"/>
              <w:numPr>
                <w:ilvl w:val="0"/>
                <w:numId w:val="2"/>
              </w:numPr>
              <w:ind w:left="126" w:right="-143" w:hanging="202"/>
              <w:rPr>
                <w:sz w:val="20"/>
                <w:szCs w:val="20"/>
                <w:lang w:val="hr-HR"/>
              </w:rPr>
            </w:pPr>
            <w:r w:rsidRPr="006E3157">
              <w:rPr>
                <w:sz w:val="20"/>
                <w:szCs w:val="20"/>
                <w:lang w:val="hr-HR"/>
              </w:rPr>
              <w:t>Somun-Krupalija Lejla,</w:t>
            </w:r>
          </w:p>
        </w:tc>
        <w:tc>
          <w:tcPr>
            <w:tcW w:w="851" w:type="dxa"/>
          </w:tcPr>
          <w:p w:rsidR="00F67A56" w:rsidRPr="006E3157" w:rsidRDefault="00F67A56" w:rsidP="00781867">
            <w:pPr>
              <w:ind w:right="-143"/>
              <w:contextualSpacing/>
              <w:rPr>
                <w:sz w:val="20"/>
                <w:szCs w:val="20"/>
                <w:lang w:val="hr-HR"/>
              </w:rPr>
            </w:pPr>
            <w:r w:rsidRPr="006E3157">
              <w:rPr>
                <w:sz w:val="20"/>
                <w:szCs w:val="20"/>
                <w:lang w:val="hr-HR"/>
              </w:rPr>
              <w:t>HRC</w:t>
            </w:r>
          </w:p>
        </w:tc>
      </w:tr>
      <w:tr w:rsidR="00FF72B0" w:rsidRPr="006E3157" w:rsidTr="00550B06">
        <w:tc>
          <w:tcPr>
            <w:tcW w:w="2376" w:type="dxa"/>
          </w:tcPr>
          <w:p w:rsidR="00FF72B0" w:rsidRPr="006E3157" w:rsidRDefault="00FF72B0" w:rsidP="00781867">
            <w:pPr>
              <w:pStyle w:val="ListParagraph"/>
              <w:numPr>
                <w:ilvl w:val="0"/>
                <w:numId w:val="2"/>
              </w:numPr>
              <w:ind w:left="142" w:right="-143" w:hanging="218"/>
              <w:rPr>
                <w:sz w:val="20"/>
                <w:szCs w:val="20"/>
                <w:lang w:val="hr-HR"/>
              </w:rPr>
            </w:pPr>
            <w:r w:rsidRPr="006E3157">
              <w:rPr>
                <w:sz w:val="20"/>
                <w:szCs w:val="20"/>
                <w:lang w:val="hr-HR"/>
              </w:rPr>
              <w:t>Glavica Marijana</w:t>
            </w:r>
          </w:p>
        </w:tc>
        <w:tc>
          <w:tcPr>
            <w:tcW w:w="1560" w:type="dxa"/>
          </w:tcPr>
          <w:p w:rsidR="00FF72B0" w:rsidRPr="006E3157" w:rsidRDefault="00FF72B0" w:rsidP="00781867">
            <w:pPr>
              <w:ind w:right="-143"/>
              <w:contextualSpacing/>
              <w:rPr>
                <w:sz w:val="20"/>
                <w:szCs w:val="20"/>
                <w:lang w:val="hr-HR"/>
              </w:rPr>
            </w:pPr>
            <w:r w:rsidRPr="006E3157">
              <w:rPr>
                <w:sz w:val="20"/>
                <w:szCs w:val="20"/>
                <w:lang w:val="hr-HR"/>
              </w:rPr>
              <w:t>FFZG</w:t>
            </w:r>
          </w:p>
        </w:tc>
        <w:tc>
          <w:tcPr>
            <w:tcW w:w="567" w:type="dxa"/>
          </w:tcPr>
          <w:p w:rsidR="00FF72B0" w:rsidRPr="006E3157" w:rsidRDefault="00FF72B0" w:rsidP="00781867">
            <w:pPr>
              <w:ind w:left="-76" w:right="-143"/>
              <w:contextualSpacing/>
              <w:rPr>
                <w:sz w:val="20"/>
                <w:szCs w:val="20"/>
                <w:lang w:val="hr-HR"/>
              </w:rPr>
            </w:pPr>
          </w:p>
        </w:tc>
        <w:tc>
          <w:tcPr>
            <w:tcW w:w="2551" w:type="dxa"/>
          </w:tcPr>
          <w:p w:rsidR="00FF72B0" w:rsidRPr="006E3157" w:rsidRDefault="00FF72B0" w:rsidP="00781867">
            <w:pPr>
              <w:pStyle w:val="ListParagraph"/>
              <w:ind w:left="126" w:right="-143"/>
              <w:rPr>
                <w:sz w:val="20"/>
                <w:szCs w:val="20"/>
                <w:lang w:val="hr-HR"/>
              </w:rPr>
            </w:pPr>
            <w:r w:rsidRPr="006E3157">
              <w:rPr>
                <w:sz w:val="20"/>
                <w:szCs w:val="20"/>
                <w:lang w:val="hr-HR"/>
              </w:rPr>
              <w:t xml:space="preserve"> Chair and note taker</w:t>
            </w:r>
          </w:p>
        </w:tc>
        <w:tc>
          <w:tcPr>
            <w:tcW w:w="851" w:type="dxa"/>
          </w:tcPr>
          <w:p w:rsidR="00FF72B0" w:rsidRPr="006E3157" w:rsidRDefault="00FF72B0" w:rsidP="00781867">
            <w:pPr>
              <w:ind w:right="-143"/>
              <w:contextualSpacing/>
              <w:rPr>
                <w:sz w:val="20"/>
                <w:szCs w:val="20"/>
                <w:lang w:val="hr-HR"/>
              </w:rPr>
            </w:pPr>
          </w:p>
        </w:tc>
      </w:tr>
      <w:tr w:rsidR="00FF72B0" w:rsidRPr="006E3157" w:rsidTr="00550B06">
        <w:tc>
          <w:tcPr>
            <w:tcW w:w="2376" w:type="dxa"/>
          </w:tcPr>
          <w:p w:rsidR="00FF72B0" w:rsidRPr="006E3157" w:rsidRDefault="00FF72B0" w:rsidP="00781867">
            <w:pPr>
              <w:pStyle w:val="ListParagraph"/>
              <w:numPr>
                <w:ilvl w:val="0"/>
                <w:numId w:val="2"/>
              </w:numPr>
              <w:ind w:left="142" w:right="-143" w:hanging="218"/>
              <w:rPr>
                <w:sz w:val="20"/>
                <w:szCs w:val="20"/>
                <w:lang w:val="hr-HR"/>
              </w:rPr>
            </w:pPr>
            <w:r w:rsidRPr="006E3157">
              <w:rPr>
                <w:sz w:val="20"/>
                <w:szCs w:val="20"/>
                <w:lang w:val="hr-HR"/>
              </w:rPr>
              <w:t>Kleiner Brian</w:t>
            </w:r>
          </w:p>
        </w:tc>
        <w:tc>
          <w:tcPr>
            <w:tcW w:w="1560" w:type="dxa"/>
          </w:tcPr>
          <w:p w:rsidR="00FF72B0" w:rsidRPr="006E3157" w:rsidRDefault="00FF72B0" w:rsidP="00781867">
            <w:pPr>
              <w:ind w:right="-143"/>
              <w:contextualSpacing/>
              <w:rPr>
                <w:sz w:val="20"/>
                <w:szCs w:val="20"/>
                <w:lang w:val="hr-HR"/>
              </w:rPr>
            </w:pPr>
            <w:r w:rsidRPr="006E3157">
              <w:rPr>
                <w:sz w:val="20"/>
                <w:szCs w:val="20"/>
                <w:lang w:val="hr-HR"/>
              </w:rPr>
              <w:t>FORS</w:t>
            </w:r>
          </w:p>
        </w:tc>
        <w:tc>
          <w:tcPr>
            <w:tcW w:w="567" w:type="dxa"/>
          </w:tcPr>
          <w:p w:rsidR="00FF72B0" w:rsidRPr="006E3157" w:rsidRDefault="00FF72B0" w:rsidP="00781867">
            <w:pPr>
              <w:ind w:left="-76" w:right="-143"/>
              <w:contextualSpacing/>
              <w:rPr>
                <w:sz w:val="20"/>
                <w:szCs w:val="20"/>
                <w:lang w:val="hr-HR"/>
              </w:rPr>
            </w:pPr>
          </w:p>
        </w:tc>
        <w:tc>
          <w:tcPr>
            <w:tcW w:w="2551" w:type="dxa"/>
          </w:tcPr>
          <w:p w:rsidR="00FF72B0" w:rsidRPr="006E3157" w:rsidRDefault="00FF72B0" w:rsidP="00781867">
            <w:pPr>
              <w:pStyle w:val="ListParagraph"/>
              <w:numPr>
                <w:ilvl w:val="0"/>
                <w:numId w:val="2"/>
              </w:numPr>
              <w:ind w:left="126" w:right="-143" w:hanging="202"/>
              <w:rPr>
                <w:sz w:val="20"/>
                <w:szCs w:val="20"/>
                <w:lang w:val="hr-HR"/>
              </w:rPr>
            </w:pPr>
            <w:r w:rsidRPr="006E3157">
              <w:rPr>
                <w:sz w:val="20"/>
                <w:szCs w:val="20"/>
                <w:lang w:val="hr-HR"/>
              </w:rPr>
              <w:t>Tasic Bojana</w:t>
            </w:r>
          </w:p>
        </w:tc>
        <w:tc>
          <w:tcPr>
            <w:tcW w:w="851" w:type="dxa"/>
          </w:tcPr>
          <w:p w:rsidR="00FF72B0" w:rsidRPr="006E3157" w:rsidRDefault="00FF72B0" w:rsidP="00781867">
            <w:pPr>
              <w:ind w:right="-143"/>
              <w:contextualSpacing/>
              <w:rPr>
                <w:sz w:val="20"/>
                <w:szCs w:val="20"/>
                <w:lang w:val="hr-HR"/>
              </w:rPr>
            </w:pPr>
            <w:r w:rsidRPr="006E3157">
              <w:rPr>
                <w:sz w:val="20"/>
                <w:szCs w:val="20"/>
                <w:lang w:val="hr-HR"/>
              </w:rPr>
              <w:t>FORS</w:t>
            </w:r>
          </w:p>
        </w:tc>
      </w:tr>
      <w:tr w:rsidR="00FF72B0" w:rsidRPr="006E3157" w:rsidTr="00550B06">
        <w:tc>
          <w:tcPr>
            <w:tcW w:w="2376" w:type="dxa"/>
          </w:tcPr>
          <w:p w:rsidR="00FF72B0" w:rsidRPr="006E3157" w:rsidRDefault="00FF72B0" w:rsidP="00781867">
            <w:pPr>
              <w:pStyle w:val="ListParagraph"/>
              <w:numPr>
                <w:ilvl w:val="0"/>
                <w:numId w:val="2"/>
              </w:numPr>
              <w:ind w:left="142" w:right="-143" w:hanging="218"/>
              <w:rPr>
                <w:sz w:val="20"/>
                <w:szCs w:val="20"/>
                <w:lang w:val="hr-HR"/>
              </w:rPr>
            </w:pPr>
            <w:r w:rsidRPr="006E3157">
              <w:rPr>
                <w:sz w:val="20"/>
                <w:szCs w:val="20"/>
                <w:lang w:val="hr-HR"/>
              </w:rPr>
              <w:t>Lace Ilze</w:t>
            </w:r>
          </w:p>
        </w:tc>
        <w:tc>
          <w:tcPr>
            <w:tcW w:w="1560" w:type="dxa"/>
          </w:tcPr>
          <w:p w:rsidR="00FF72B0" w:rsidRPr="006E3157" w:rsidRDefault="00FF72B0" w:rsidP="00781867">
            <w:pPr>
              <w:ind w:right="-143"/>
              <w:contextualSpacing/>
              <w:rPr>
                <w:sz w:val="20"/>
                <w:szCs w:val="20"/>
                <w:lang w:val="hr-HR"/>
              </w:rPr>
            </w:pPr>
            <w:r w:rsidRPr="006E3157">
              <w:rPr>
                <w:sz w:val="20"/>
                <w:szCs w:val="20"/>
                <w:lang w:val="hr-HR"/>
              </w:rPr>
              <w:t>UGOT</w:t>
            </w:r>
          </w:p>
        </w:tc>
        <w:tc>
          <w:tcPr>
            <w:tcW w:w="567" w:type="dxa"/>
          </w:tcPr>
          <w:p w:rsidR="00FF72B0" w:rsidRPr="006E3157" w:rsidRDefault="00FF72B0" w:rsidP="00781867">
            <w:pPr>
              <w:ind w:left="-76" w:right="-143"/>
              <w:contextualSpacing/>
              <w:rPr>
                <w:sz w:val="20"/>
                <w:szCs w:val="20"/>
                <w:lang w:val="hr-HR"/>
              </w:rPr>
            </w:pPr>
          </w:p>
        </w:tc>
        <w:tc>
          <w:tcPr>
            <w:tcW w:w="2551" w:type="dxa"/>
          </w:tcPr>
          <w:p w:rsidR="00FF72B0" w:rsidRPr="006E3157" w:rsidRDefault="00FF72B0" w:rsidP="00781867">
            <w:pPr>
              <w:pStyle w:val="ListParagraph"/>
              <w:numPr>
                <w:ilvl w:val="0"/>
                <w:numId w:val="2"/>
              </w:numPr>
              <w:ind w:left="126" w:right="-143" w:hanging="202"/>
              <w:rPr>
                <w:sz w:val="20"/>
                <w:szCs w:val="20"/>
                <w:lang w:val="hr-HR"/>
              </w:rPr>
            </w:pPr>
            <w:r w:rsidRPr="006E3157">
              <w:rPr>
                <w:sz w:val="20"/>
                <w:szCs w:val="20"/>
                <w:lang w:val="hr-HR"/>
              </w:rPr>
              <w:t>Vipavc Brvar Irena</w:t>
            </w:r>
          </w:p>
        </w:tc>
        <w:tc>
          <w:tcPr>
            <w:tcW w:w="851" w:type="dxa"/>
          </w:tcPr>
          <w:p w:rsidR="00FF72B0" w:rsidRPr="006E3157" w:rsidRDefault="00FF72B0" w:rsidP="00781867">
            <w:pPr>
              <w:ind w:right="-143"/>
              <w:contextualSpacing/>
              <w:rPr>
                <w:sz w:val="20"/>
                <w:szCs w:val="20"/>
                <w:lang w:val="hr-HR"/>
              </w:rPr>
            </w:pPr>
            <w:r w:rsidRPr="006E3157">
              <w:rPr>
                <w:sz w:val="20"/>
                <w:szCs w:val="20"/>
                <w:lang w:val="hr-HR"/>
              </w:rPr>
              <w:t>UL</w:t>
            </w:r>
          </w:p>
        </w:tc>
      </w:tr>
      <w:tr w:rsidR="00FF72B0" w:rsidRPr="006E3157" w:rsidTr="00550B06">
        <w:tc>
          <w:tcPr>
            <w:tcW w:w="2376" w:type="dxa"/>
          </w:tcPr>
          <w:p w:rsidR="00FF72B0" w:rsidRPr="006E3157" w:rsidRDefault="00FF72B0" w:rsidP="00781867">
            <w:pPr>
              <w:pStyle w:val="ListParagraph"/>
              <w:ind w:left="142" w:right="-143"/>
              <w:rPr>
                <w:sz w:val="20"/>
                <w:szCs w:val="20"/>
                <w:lang w:val="hr-HR"/>
              </w:rPr>
            </w:pPr>
          </w:p>
        </w:tc>
        <w:tc>
          <w:tcPr>
            <w:tcW w:w="1560" w:type="dxa"/>
          </w:tcPr>
          <w:p w:rsidR="00FF72B0" w:rsidRPr="006E3157" w:rsidRDefault="00FF72B0" w:rsidP="00781867">
            <w:pPr>
              <w:ind w:right="-143"/>
              <w:contextualSpacing/>
              <w:rPr>
                <w:sz w:val="20"/>
                <w:szCs w:val="20"/>
                <w:lang w:val="hr-HR"/>
              </w:rPr>
            </w:pPr>
          </w:p>
        </w:tc>
        <w:tc>
          <w:tcPr>
            <w:tcW w:w="567" w:type="dxa"/>
          </w:tcPr>
          <w:p w:rsidR="00FF72B0" w:rsidRPr="006E3157" w:rsidRDefault="00FF72B0" w:rsidP="00781867">
            <w:pPr>
              <w:ind w:left="-76" w:right="-143"/>
              <w:contextualSpacing/>
              <w:rPr>
                <w:sz w:val="20"/>
                <w:szCs w:val="20"/>
                <w:lang w:val="hr-HR"/>
              </w:rPr>
            </w:pPr>
          </w:p>
        </w:tc>
        <w:tc>
          <w:tcPr>
            <w:tcW w:w="2551" w:type="dxa"/>
          </w:tcPr>
          <w:p w:rsidR="00FF72B0" w:rsidRPr="006E3157" w:rsidRDefault="00FF72B0" w:rsidP="00781867">
            <w:pPr>
              <w:pStyle w:val="ListParagraph"/>
              <w:numPr>
                <w:ilvl w:val="0"/>
                <w:numId w:val="2"/>
              </w:numPr>
              <w:ind w:left="126" w:right="-143" w:hanging="202"/>
              <w:rPr>
                <w:sz w:val="20"/>
                <w:szCs w:val="20"/>
                <w:lang w:val="hr-HR"/>
              </w:rPr>
            </w:pPr>
            <w:r w:rsidRPr="006E3157">
              <w:rPr>
                <w:sz w:val="20"/>
                <w:szCs w:val="20"/>
                <w:lang w:val="hr-HR"/>
              </w:rPr>
              <w:t>Zdravkovic Aleksandar</w:t>
            </w:r>
          </w:p>
        </w:tc>
        <w:tc>
          <w:tcPr>
            <w:tcW w:w="851" w:type="dxa"/>
          </w:tcPr>
          <w:p w:rsidR="00FF72B0" w:rsidRPr="006E3157" w:rsidRDefault="00FF72B0" w:rsidP="00781867">
            <w:pPr>
              <w:ind w:right="-143"/>
              <w:contextualSpacing/>
              <w:rPr>
                <w:sz w:val="20"/>
                <w:szCs w:val="20"/>
                <w:lang w:val="hr-HR"/>
              </w:rPr>
            </w:pPr>
            <w:r w:rsidRPr="006E3157">
              <w:rPr>
                <w:sz w:val="20"/>
                <w:szCs w:val="20"/>
                <w:lang w:val="hr-HR"/>
              </w:rPr>
              <w:t>IEN</w:t>
            </w:r>
          </w:p>
        </w:tc>
      </w:tr>
    </w:tbl>
    <w:p w:rsidR="00D81640" w:rsidRPr="006E3157" w:rsidRDefault="00D81640" w:rsidP="00781867">
      <w:pPr>
        <w:spacing w:after="120" w:line="240" w:lineRule="auto"/>
        <w:ind w:right="-143"/>
        <w:contextualSpacing/>
        <w:rPr>
          <w:b/>
          <w:sz w:val="20"/>
          <w:szCs w:val="20"/>
          <w:lang w:val="hr-HR"/>
        </w:rPr>
      </w:pPr>
      <w:r w:rsidRPr="006E3157">
        <w:rPr>
          <w:b/>
          <w:sz w:val="20"/>
          <w:szCs w:val="20"/>
          <w:lang w:val="hr-HR"/>
        </w:rPr>
        <w:t>Agenda</w:t>
      </w:r>
    </w:p>
    <w:p w:rsidR="004C12B2" w:rsidRPr="006E3157" w:rsidRDefault="004C12B2" w:rsidP="00781867">
      <w:pPr>
        <w:pStyle w:val="PlainText"/>
        <w:spacing w:after="120"/>
        <w:ind w:right="-143"/>
        <w:contextualSpacing/>
        <w:rPr>
          <w:rFonts w:asciiTheme="minorHAnsi" w:hAnsiTheme="minorHAnsi"/>
          <w:sz w:val="20"/>
          <w:szCs w:val="20"/>
        </w:rPr>
      </w:pPr>
      <w:r w:rsidRPr="006E3157">
        <w:rPr>
          <w:rFonts w:asciiTheme="minorHAnsi" w:hAnsiTheme="minorHAnsi"/>
          <w:sz w:val="20"/>
          <w:szCs w:val="20"/>
        </w:rPr>
        <w:t>1</w:t>
      </w:r>
      <w:r w:rsidR="00D10141" w:rsidRPr="006E3157">
        <w:rPr>
          <w:rFonts w:asciiTheme="minorHAnsi" w:hAnsiTheme="minorHAnsi"/>
          <w:sz w:val="20"/>
          <w:szCs w:val="20"/>
        </w:rPr>
        <w:t>.</w:t>
      </w:r>
      <w:r w:rsidR="00D10141" w:rsidRPr="006E3157">
        <w:rPr>
          <w:rFonts w:asciiTheme="minorHAnsi" w:hAnsiTheme="minorHAnsi"/>
          <w:sz w:val="20"/>
          <w:szCs w:val="20"/>
        </w:rPr>
        <w:tab/>
      </w:r>
      <w:r w:rsidRPr="006E3157">
        <w:rPr>
          <w:rFonts w:asciiTheme="minorHAnsi" w:hAnsiTheme="minorHAnsi"/>
          <w:sz w:val="20"/>
          <w:szCs w:val="20"/>
        </w:rPr>
        <w:t xml:space="preserve">Financial planning. </w:t>
      </w:r>
    </w:p>
    <w:p w:rsidR="00550B06" w:rsidRPr="006E3157" w:rsidRDefault="00550B06" w:rsidP="00781867">
      <w:pPr>
        <w:pStyle w:val="PlainText"/>
        <w:spacing w:after="120"/>
        <w:ind w:right="-143"/>
        <w:contextualSpacing/>
        <w:rPr>
          <w:rFonts w:asciiTheme="minorHAnsi" w:hAnsiTheme="minorHAnsi"/>
          <w:sz w:val="20"/>
          <w:szCs w:val="20"/>
        </w:rPr>
      </w:pPr>
      <w:r w:rsidRPr="006E3157">
        <w:rPr>
          <w:rFonts w:asciiTheme="minorHAnsi" w:hAnsiTheme="minorHAnsi"/>
          <w:sz w:val="20"/>
          <w:szCs w:val="20"/>
        </w:rPr>
        <w:t>3.</w:t>
      </w:r>
      <w:r w:rsidRPr="006E3157">
        <w:rPr>
          <w:rFonts w:asciiTheme="minorHAnsi" w:hAnsiTheme="minorHAnsi"/>
          <w:sz w:val="20"/>
          <w:szCs w:val="20"/>
        </w:rPr>
        <w:tab/>
        <w:t>Dissemination Meeting &amp; Post-Meeting</w:t>
      </w:r>
    </w:p>
    <w:p w:rsidR="00CF5537" w:rsidRPr="006E3157" w:rsidRDefault="004C12B2" w:rsidP="00781867">
      <w:pPr>
        <w:pStyle w:val="PlainText"/>
        <w:spacing w:after="120"/>
        <w:ind w:right="-143"/>
        <w:contextualSpacing/>
        <w:rPr>
          <w:rFonts w:asciiTheme="minorHAnsi" w:hAnsiTheme="minorHAnsi"/>
          <w:sz w:val="20"/>
          <w:szCs w:val="20"/>
        </w:rPr>
      </w:pPr>
      <w:r w:rsidRPr="006E3157">
        <w:rPr>
          <w:rFonts w:asciiTheme="minorHAnsi" w:hAnsiTheme="minorHAnsi"/>
          <w:sz w:val="20"/>
          <w:szCs w:val="20"/>
        </w:rPr>
        <w:t>2</w:t>
      </w:r>
      <w:r w:rsidR="00D10141" w:rsidRPr="006E3157">
        <w:rPr>
          <w:rFonts w:asciiTheme="minorHAnsi" w:hAnsiTheme="minorHAnsi"/>
          <w:sz w:val="20"/>
          <w:szCs w:val="20"/>
        </w:rPr>
        <w:t>.</w:t>
      </w:r>
      <w:r w:rsidR="00D10141" w:rsidRPr="006E3157">
        <w:rPr>
          <w:rFonts w:asciiTheme="minorHAnsi" w:hAnsiTheme="minorHAnsi"/>
          <w:sz w:val="20"/>
          <w:szCs w:val="20"/>
        </w:rPr>
        <w:tab/>
      </w:r>
      <w:r w:rsidR="00CF5537" w:rsidRPr="006E3157">
        <w:rPr>
          <w:rFonts w:asciiTheme="minorHAnsi" w:hAnsiTheme="minorHAnsi"/>
          <w:sz w:val="20"/>
          <w:szCs w:val="20"/>
        </w:rPr>
        <w:t>WP5</w:t>
      </w:r>
    </w:p>
    <w:p w:rsidR="00D81640" w:rsidRPr="006E3157" w:rsidRDefault="00D81640" w:rsidP="00781867">
      <w:pPr>
        <w:spacing w:after="120" w:line="240" w:lineRule="auto"/>
        <w:ind w:right="-143"/>
        <w:contextualSpacing/>
        <w:rPr>
          <w:b/>
          <w:sz w:val="20"/>
          <w:szCs w:val="20"/>
          <w:lang w:val="hr-HR"/>
        </w:rPr>
      </w:pPr>
      <w:r w:rsidRPr="006E3157">
        <w:rPr>
          <w:b/>
          <w:sz w:val="20"/>
          <w:szCs w:val="20"/>
          <w:lang w:val="hr-HR"/>
        </w:rPr>
        <w:t>Discussion</w:t>
      </w:r>
    </w:p>
    <w:p w:rsidR="004C12B2" w:rsidRPr="006E3157" w:rsidRDefault="004C12B2" w:rsidP="00781867">
      <w:pPr>
        <w:pStyle w:val="PlainText"/>
        <w:numPr>
          <w:ilvl w:val="0"/>
          <w:numId w:val="1"/>
        </w:numPr>
        <w:spacing w:after="120"/>
        <w:ind w:left="284" w:right="-143" w:hanging="284"/>
        <w:contextualSpacing/>
        <w:rPr>
          <w:rFonts w:asciiTheme="minorHAnsi" w:hAnsiTheme="minorHAnsi"/>
          <w:b/>
          <w:sz w:val="20"/>
          <w:szCs w:val="20"/>
          <w:u w:val="single"/>
        </w:rPr>
      </w:pPr>
      <w:r w:rsidRPr="006E3157">
        <w:rPr>
          <w:rFonts w:asciiTheme="minorHAnsi" w:hAnsiTheme="minorHAnsi"/>
          <w:b/>
          <w:sz w:val="20"/>
          <w:szCs w:val="20"/>
          <w:u w:val="single"/>
        </w:rPr>
        <w:t xml:space="preserve">Financial planning. </w:t>
      </w:r>
    </w:p>
    <w:p w:rsidR="003929B2" w:rsidRPr="006E3157" w:rsidRDefault="00CE3BBE" w:rsidP="00781867">
      <w:pPr>
        <w:pStyle w:val="ListParagraph"/>
        <w:numPr>
          <w:ilvl w:val="1"/>
          <w:numId w:val="1"/>
        </w:numPr>
        <w:spacing w:after="120" w:line="240" w:lineRule="auto"/>
        <w:ind w:left="284" w:right="-143" w:hanging="284"/>
        <w:rPr>
          <w:sz w:val="20"/>
          <w:szCs w:val="20"/>
        </w:rPr>
      </w:pPr>
      <w:r w:rsidRPr="006E3157">
        <w:rPr>
          <w:b/>
          <w:sz w:val="20"/>
          <w:szCs w:val="20"/>
        </w:rPr>
        <w:t>Somun</w:t>
      </w:r>
      <w:r w:rsidRPr="006E3157">
        <w:rPr>
          <w:sz w:val="20"/>
          <w:szCs w:val="20"/>
        </w:rPr>
        <w:t xml:space="preserve"> will confirm with the Project Officer/Finance Officer for feedback from the BiH National contact for finances (information received from latter is inter</w:t>
      </w:r>
      <w:r>
        <w:rPr>
          <w:sz w:val="20"/>
          <w:szCs w:val="20"/>
        </w:rPr>
        <w:t>-</w:t>
      </w:r>
      <w:r w:rsidRPr="006E3157">
        <w:rPr>
          <w:sz w:val="20"/>
          <w:szCs w:val="20"/>
        </w:rPr>
        <w:t xml:space="preserve">budgetary reallocations can only take place if less than 10% of amount is being reallocated) regarding permission to use underspent funds to translate materials for WP6 dissemination in general. </w:t>
      </w:r>
    </w:p>
    <w:p w:rsidR="00296C22" w:rsidRPr="006E3157" w:rsidRDefault="00296C22" w:rsidP="00781867">
      <w:pPr>
        <w:pStyle w:val="ListParagraph"/>
        <w:numPr>
          <w:ilvl w:val="1"/>
          <w:numId w:val="1"/>
        </w:numPr>
        <w:spacing w:after="120" w:line="240" w:lineRule="auto"/>
        <w:ind w:left="284" w:right="-143" w:hanging="284"/>
        <w:rPr>
          <w:sz w:val="20"/>
          <w:szCs w:val="20"/>
        </w:rPr>
      </w:pPr>
      <w:r w:rsidRPr="006E3157">
        <w:rPr>
          <w:sz w:val="20"/>
          <w:szCs w:val="20"/>
        </w:rPr>
        <w:t xml:space="preserve">After response </w:t>
      </w:r>
      <w:r w:rsidR="00370F78" w:rsidRPr="006E3157">
        <w:rPr>
          <w:sz w:val="20"/>
          <w:szCs w:val="20"/>
        </w:rPr>
        <w:t xml:space="preserve">from </w:t>
      </w:r>
      <w:r w:rsidR="00E71A60">
        <w:rPr>
          <w:sz w:val="20"/>
          <w:szCs w:val="20"/>
        </w:rPr>
        <w:t>a</w:t>
      </w:r>
      <w:r w:rsidR="00370F78" w:rsidRPr="006E3157">
        <w:rPr>
          <w:sz w:val="20"/>
          <w:szCs w:val="20"/>
        </w:rPr>
        <w:t xml:space="preserve">. above, a short skype meeting will be held to decide on how the funds can be spent and for what materials translation, how will they be disseminated, etc. </w:t>
      </w:r>
      <w:r w:rsidR="00A501C9" w:rsidRPr="006E3157">
        <w:rPr>
          <w:b/>
          <w:sz w:val="20"/>
          <w:szCs w:val="20"/>
        </w:rPr>
        <w:t>Glavica</w:t>
      </w:r>
      <w:r w:rsidR="00DD0A99" w:rsidRPr="006E3157">
        <w:rPr>
          <w:b/>
          <w:sz w:val="20"/>
          <w:szCs w:val="20"/>
        </w:rPr>
        <w:t xml:space="preserve">, Vipavc-Brvar </w:t>
      </w:r>
      <w:r w:rsidR="00DD0A99" w:rsidRPr="006E3157">
        <w:rPr>
          <w:sz w:val="20"/>
          <w:szCs w:val="20"/>
        </w:rPr>
        <w:t>and</w:t>
      </w:r>
      <w:r w:rsidR="00DD0A99" w:rsidRPr="006E3157">
        <w:rPr>
          <w:b/>
          <w:sz w:val="20"/>
          <w:szCs w:val="20"/>
        </w:rPr>
        <w:t xml:space="preserve"> Somun</w:t>
      </w:r>
      <w:r w:rsidR="00D80101" w:rsidRPr="006E3157">
        <w:rPr>
          <w:sz w:val="20"/>
          <w:szCs w:val="20"/>
        </w:rPr>
        <w:t>.</w:t>
      </w:r>
    </w:p>
    <w:p w:rsidR="00DD0A99" w:rsidRPr="006E3157" w:rsidRDefault="00DD0A99" w:rsidP="00781867">
      <w:pPr>
        <w:pStyle w:val="PlainText"/>
        <w:numPr>
          <w:ilvl w:val="0"/>
          <w:numId w:val="1"/>
        </w:numPr>
        <w:spacing w:after="120"/>
        <w:ind w:left="284" w:right="-143" w:hanging="284"/>
        <w:contextualSpacing/>
        <w:rPr>
          <w:rFonts w:asciiTheme="minorHAnsi" w:hAnsiTheme="minorHAnsi"/>
          <w:b/>
          <w:sz w:val="20"/>
          <w:szCs w:val="20"/>
          <w:u w:val="single"/>
        </w:rPr>
      </w:pPr>
      <w:r w:rsidRPr="006E3157">
        <w:rPr>
          <w:rFonts w:asciiTheme="minorHAnsi" w:hAnsiTheme="minorHAnsi"/>
          <w:b/>
          <w:sz w:val="20"/>
          <w:szCs w:val="20"/>
          <w:u w:val="single"/>
        </w:rPr>
        <w:t xml:space="preserve">Dissemination Meeting in Sarajevo </w:t>
      </w:r>
    </w:p>
    <w:p w:rsidR="00DD0A99" w:rsidRPr="006E3157" w:rsidRDefault="00CE3BBE" w:rsidP="00781867">
      <w:pPr>
        <w:pStyle w:val="ListParagraph"/>
        <w:numPr>
          <w:ilvl w:val="1"/>
          <w:numId w:val="1"/>
        </w:numPr>
        <w:spacing w:after="120" w:line="240" w:lineRule="auto"/>
        <w:ind w:left="284" w:right="-143" w:hanging="284"/>
        <w:rPr>
          <w:sz w:val="20"/>
          <w:szCs w:val="20"/>
        </w:rPr>
      </w:pPr>
      <w:r w:rsidRPr="006E3157">
        <w:rPr>
          <w:sz w:val="20"/>
          <w:szCs w:val="20"/>
        </w:rPr>
        <w:t>Glavica</w:t>
      </w:r>
      <w:r w:rsidR="00DD0A99" w:rsidRPr="006E3157">
        <w:rPr>
          <w:sz w:val="20"/>
          <w:szCs w:val="20"/>
        </w:rPr>
        <w:t xml:space="preserve"> sent all participant names to the hotel, reservations were made some time ago, but now names</w:t>
      </w:r>
      <w:r w:rsidR="00387747" w:rsidRPr="006E3157">
        <w:rPr>
          <w:sz w:val="20"/>
          <w:szCs w:val="20"/>
        </w:rPr>
        <w:t xml:space="preserve"> of all participants who are hotels guests have been shared. Payment has already been discussed and apart from UL and IEN, who requested invoices in advance, all other will be paying their bills at the reception (FORS, UEssex, UGOT</w:t>
      </w:r>
      <w:r w:rsidR="00775BB3" w:rsidRPr="006E3157">
        <w:rPr>
          <w:sz w:val="20"/>
          <w:szCs w:val="20"/>
        </w:rPr>
        <w:t>)</w:t>
      </w:r>
      <w:r w:rsidR="00DD0A99" w:rsidRPr="006E3157">
        <w:rPr>
          <w:sz w:val="20"/>
          <w:szCs w:val="20"/>
        </w:rPr>
        <w:t xml:space="preserve"> and will get a receipt for that, which is a standard thing.</w:t>
      </w:r>
    </w:p>
    <w:p w:rsidR="00DD0A99" w:rsidRPr="006E3157" w:rsidRDefault="00E71A60" w:rsidP="00781867">
      <w:pPr>
        <w:pStyle w:val="ListParagraph"/>
        <w:numPr>
          <w:ilvl w:val="1"/>
          <w:numId w:val="1"/>
        </w:numPr>
        <w:spacing w:after="120" w:line="240" w:lineRule="auto"/>
        <w:ind w:left="284" w:right="-143" w:hanging="284"/>
        <w:rPr>
          <w:sz w:val="20"/>
          <w:szCs w:val="20"/>
        </w:rPr>
      </w:pPr>
      <w:r>
        <w:rPr>
          <w:sz w:val="20"/>
          <w:szCs w:val="20"/>
        </w:rPr>
        <w:t>Dinner &amp; Lunch:</w:t>
      </w:r>
      <w:r w:rsidR="00DD0A99" w:rsidRPr="006E3157">
        <w:rPr>
          <w:sz w:val="20"/>
          <w:szCs w:val="20"/>
        </w:rPr>
        <w:t xml:space="preserve"> </w:t>
      </w:r>
      <w:r w:rsidR="00775BB3" w:rsidRPr="006E3157">
        <w:rPr>
          <w:b/>
          <w:sz w:val="20"/>
          <w:szCs w:val="20"/>
        </w:rPr>
        <w:t>Glavica</w:t>
      </w:r>
      <w:r w:rsidR="00775BB3" w:rsidRPr="006E3157">
        <w:rPr>
          <w:sz w:val="20"/>
          <w:szCs w:val="20"/>
        </w:rPr>
        <w:t xml:space="preserve"> will </w:t>
      </w:r>
      <w:r w:rsidR="00DD0A99" w:rsidRPr="006E3157">
        <w:rPr>
          <w:sz w:val="20"/>
          <w:szCs w:val="20"/>
        </w:rPr>
        <w:t xml:space="preserve">ask for buffet. </w:t>
      </w:r>
      <w:r w:rsidR="00775BB3" w:rsidRPr="006E3157">
        <w:rPr>
          <w:sz w:val="20"/>
          <w:szCs w:val="20"/>
        </w:rPr>
        <w:t xml:space="preserve">Lunch </w:t>
      </w:r>
      <w:r w:rsidR="00263E19">
        <w:rPr>
          <w:sz w:val="20"/>
          <w:szCs w:val="20"/>
        </w:rPr>
        <w:t>&amp;</w:t>
      </w:r>
      <w:r w:rsidR="00775BB3" w:rsidRPr="006E3157">
        <w:rPr>
          <w:sz w:val="20"/>
          <w:szCs w:val="20"/>
        </w:rPr>
        <w:t xml:space="preserve"> dinner on 29 May are linked to the </w:t>
      </w:r>
      <w:r w:rsidR="0017289F">
        <w:rPr>
          <w:sz w:val="20"/>
          <w:szCs w:val="20"/>
        </w:rPr>
        <w:t>Dissemination Meeting (DM)</w:t>
      </w:r>
      <w:r w:rsidR="00775BB3" w:rsidRPr="006E3157">
        <w:rPr>
          <w:sz w:val="20"/>
          <w:szCs w:val="20"/>
        </w:rPr>
        <w:t xml:space="preserve"> and will be paid from SERSCIDA budget, all other dinners </w:t>
      </w:r>
      <w:r w:rsidR="00263E19">
        <w:rPr>
          <w:sz w:val="20"/>
          <w:szCs w:val="20"/>
        </w:rPr>
        <w:t>&amp;</w:t>
      </w:r>
      <w:r w:rsidR="00775BB3" w:rsidRPr="006E3157">
        <w:rPr>
          <w:sz w:val="20"/>
          <w:szCs w:val="20"/>
        </w:rPr>
        <w:t xml:space="preserve"> lunches to be paid by partner countries. Reception </w:t>
      </w:r>
      <w:r w:rsidR="00DD0A99" w:rsidRPr="006E3157">
        <w:rPr>
          <w:sz w:val="20"/>
          <w:szCs w:val="20"/>
        </w:rPr>
        <w:t>at 17.00 and dinner at 18.00</w:t>
      </w:r>
      <w:r w:rsidR="00775BB3" w:rsidRPr="006E3157">
        <w:rPr>
          <w:sz w:val="20"/>
          <w:szCs w:val="20"/>
        </w:rPr>
        <w:t xml:space="preserve"> on 29 May and this will be </w:t>
      </w:r>
      <w:r>
        <w:rPr>
          <w:sz w:val="20"/>
          <w:szCs w:val="20"/>
        </w:rPr>
        <w:t>in</w:t>
      </w:r>
      <w:r w:rsidR="00775BB3" w:rsidRPr="006E3157">
        <w:rPr>
          <w:sz w:val="20"/>
          <w:szCs w:val="20"/>
        </w:rPr>
        <w:t xml:space="preserve"> the Agenda</w:t>
      </w:r>
      <w:r w:rsidR="00DD0A99" w:rsidRPr="006E3157">
        <w:rPr>
          <w:sz w:val="20"/>
          <w:szCs w:val="20"/>
        </w:rPr>
        <w:t>.</w:t>
      </w:r>
    </w:p>
    <w:p w:rsidR="00DD0A99" w:rsidRPr="006E3157" w:rsidRDefault="00DD0A99" w:rsidP="00781867">
      <w:pPr>
        <w:pStyle w:val="ListParagraph"/>
        <w:numPr>
          <w:ilvl w:val="1"/>
          <w:numId w:val="1"/>
        </w:numPr>
        <w:spacing w:after="120" w:line="240" w:lineRule="auto"/>
        <w:ind w:left="284" w:right="-143" w:hanging="284"/>
        <w:rPr>
          <w:sz w:val="20"/>
          <w:szCs w:val="20"/>
        </w:rPr>
      </w:pPr>
      <w:r w:rsidRPr="006E3157">
        <w:rPr>
          <w:sz w:val="20"/>
          <w:szCs w:val="20"/>
        </w:rPr>
        <w:t>Any special or specific needs need to be communicated to the hotel directly</w:t>
      </w:r>
      <w:r w:rsidR="00316F82" w:rsidRPr="006E3157">
        <w:rPr>
          <w:sz w:val="20"/>
          <w:szCs w:val="20"/>
        </w:rPr>
        <w:t xml:space="preserve"> by individual project partners as this will not go through Glavica</w:t>
      </w:r>
      <w:r w:rsidRPr="006E3157">
        <w:rPr>
          <w:sz w:val="20"/>
          <w:szCs w:val="20"/>
        </w:rPr>
        <w:t>.</w:t>
      </w:r>
    </w:p>
    <w:p w:rsidR="00DD0A99" w:rsidRPr="006E3157" w:rsidRDefault="00DD0A99" w:rsidP="00781867">
      <w:pPr>
        <w:pStyle w:val="ListParagraph"/>
        <w:numPr>
          <w:ilvl w:val="1"/>
          <w:numId w:val="1"/>
        </w:numPr>
        <w:spacing w:after="120" w:line="240" w:lineRule="auto"/>
        <w:ind w:left="284" w:right="-143" w:hanging="284"/>
        <w:rPr>
          <w:sz w:val="20"/>
          <w:szCs w:val="20"/>
        </w:rPr>
      </w:pPr>
      <w:r w:rsidRPr="006E3157">
        <w:rPr>
          <w:sz w:val="20"/>
          <w:szCs w:val="20"/>
        </w:rPr>
        <w:t xml:space="preserve">Madacki completed the description of 2 Round Tables that </w:t>
      </w:r>
      <w:r w:rsidR="00E71A60">
        <w:rPr>
          <w:sz w:val="20"/>
          <w:szCs w:val="20"/>
        </w:rPr>
        <w:t>are</w:t>
      </w:r>
      <w:r w:rsidRPr="006E3157">
        <w:rPr>
          <w:sz w:val="20"/>
          <w:szCs w:val="20"/>
        </w:rPr>
        <w:t xml:space="preserve"> part </w:t>
      </w:r>
      <w:r w:rsidR="00E71A60">
        <w:rPr>
          <w:sz w:val="20"/>
          <w:szCs w:val="20"/>
        </w:rPr>
        <w:t>of</w:t>
      </w:r>
      <w:r w:rsidRPr="006E3157">
        <w:rPr>
          <w:sz w:val="20"/>
          <w:szCs w:val="20"/>
        </w:rPr>
        <w:t xml:space="preserve"> the afternoon of the </w:t>
      </w:r>
      <w:r w:rsidR="0017289F">
        <w:rPr>
          <w:sz w:val="20"/>
          <w:szCs w:val="20"/>
        </w:rPr>
        <w:t>DM</w:t>
      </w:r>
      <w:r w:rsidRPr="006E3157">
        <w:rPr>
          <w:sz w:val="20"/>
          <w:szCs w:val="20"/>
        </w:rPr>
        <w:t xml:space="preserve">. </w:t>
      </w:r>
      <w:r w:rsidRPr="0017289F">
        <w:rPr>
          <w:b/>
          <w:sz w:val="20"/>
          <w:szCs w:val="20"/>
        </w:rPr>
        <w:t>Somun</w:t>
      </w:r>
      <w:r w:rsidRPr="006E3157">
        <w:rPr>
          <w:sz w:val="20"/>
          <w:szCs w:val="20"/>
        </w:rPr>
        <w:t xml:space="preserve"> prepared a revis</w:t>
      </w:r>
      <w:r w:rsidR="0028022E">
        <w:rPr>
          <w:sz w:val="20"/>
          <w:szCs w:val="20"/>
        </w:rPr>
        <w:t>ed A</w:t>
      </w:r>
      <w:r w:rsidRPr="006E3157">
        <w:rPr>
          <w:sz w:val="20"/>
          <w:szCs w:val="20"/>
        </w:rPr>
        <w:t>genda with all confirmed</w:t>
      </w:r>
      <w:r w:rsidRPr="00CE3BBE">
        <w:rPr>
          <w:sz w:val="20"/>
          <w:szCs w:val="20"/>
          <w:lang w:val="en-GB"/>
        </w:rPr>
        <w:t xml:space="preserve"> panellists</w:t>
      </w:r>
      <w:r w:rsidR="0017289F">
        <w:rPr>
          <w:sz w:val="20"/>
          <w:szCs w:val="20"/>
        </w:rPr>
        <w:t xml:space="preserve"> in BHS</w:t>
      </w:r>
      <w:r w:rsidR="00263E19">
        <w:rPr>
          <w:sz w:val="20"/>
          <w:szCs w:val="20"/>
        </w:rPr>
        <w:t xml:space="preserve"> (revised </w:t>
      </w:r>
      <w:r w:rsidR="00263E19" w:rsidRPr="00263E19">
        <w:rPr>
          <w:b/>
          <w:sz w:val="20"/>
          <w:szCs w:val="20"/>
        </w:rPr>
        <w:t>ENG and BHS required 22 May</w:t>
      </w:r>
      <w:r w:rsidR="00263E19">
        <w:rPr>
          <w:sz w:val="20"/>
          <w:szCs w:val="20"/>
        </w:rPr>
        <w:t>)</w:t>
      </w:r>
      <w:r w:rsidRPr="006E3157">
        <w:rPr>
          <w:sz w:val="20"/>
          <w:szCs w:val="20"/>
        </w:rPr>
        <w:t xml:space="preserve">. </w:t>
      </w:r>
      <w:r w:rsidR="00316F82" w:rsidRPr="006E3157">
        <w:rPr>
          <w:b/>
          <w:sz w:val="20"/>
          <w:szCs w:val="20"/>
        </w:rPr>
        <w:t>Zdravkovic</w:t>
      </w:r>
      <w:r w:rsidRPr="006E3157">
        <w:rPr>
          <w:sz w:val="20"/>
          <w:szCs w:val="20"/>
        </w:rPr>
        <w:t xml:space="preserve"> to send feedback on Serbia for</w:t>
      </w:r>
      <w:r w:rsidRPr="00CE3BBE">
        <w:rPr>
          <w:sz w:val="20"/>
          <w:szCs w:val="20"/>
          <w:lang w:val="en-GB"/>
        </w:rPr>
        <w:t xml:space="preserve"> panellists</w:t>
      </w:r>
      <w:r w:rsidRPr="006E3157">
        <w:rPr>
          <w:sz w:val="20"/>
          <w:szCs w:val="20"/>
        </w:rPr>
        <w:t xml:space="preserve">. </w:t>
      </w:r>
      <w:r w:rsidR="00316F82" w:rsidRPr="006E3157">
        <w:rPr>
          <w:b/>
          <w:sz w:val="20"/>
          <w:szCs w:val="20"/>
        </w:rPr>
        <w:t>Glavica</w:t>
      </w:r>
      <w:r w:rsidRPr="006E3157">
        <w:rPr>
          <w:sz w:val="20"/>
          <w:szCs w:val="20"/>
        </w:rPr>
        <w:t xml:space="preserve"> to send feedback on </w:t>
      </w:r>
      <w:r w:rsidR="00316F82" w:rsidRPr="006E3157">
        <w:rPr>
          <w:sz w:val="20"/>
          <w:szCs w:val="20"/>
        </w:rPr>
        <w:t xml:space="preserve">whether Employment Agency of Croatia will be opening </w:t>
      </w:r>
      <w:r w:rsidR="0017289F">
        <w:rPr>
          <w:sz w:val="20"/>
          <w:szCs w:val="20"/>
        </w:rPr>
        <w:t xml:space="preserve">DM </w:t>
      </w:r>
      <w:r w:rsidR="00316F82" w:rsidRPr="006E3157">
        <w:rPr>
          <w:sz w:val="20"/>
          <w:szCs w:val="20"/>
        </w:rPr>
        <w:t>with other ministry representatives</w:t>
      </w:r>
      <w:r w:rsidRPr="006E3157">
        <w:rPr>
          <w:sz w:val="20"/>
          <w:szCs w:val="20"/>
        </w:rPr>
        <w:t>.</w:t>
      </w:r>
      <w:r w:rsidR="00316F82" w:rsidRPr="006E3157">
        <w:rPr>
          <w:sz w:val="20"/>
          <w:szCs w:val="20"/>
        </w:rPr>
        <w:t xml:space="preserve"> Both required by </w:t>
      </w:r>
      <w:r w:rsidR="00316F82" w:rsidRPr="0017289F">
        <w:rPr>
          <w:b/>
          <w:sz w:val="20"/>
          <w:szCs w:val="20"/>
        </w:rPr>
        <w:t>COB 22 May</w:t>
      </w:r>
      <w:r w:rsidR="00316F82" w:rsidRPr="006E3157">
        <w:rPr>
          <w:sz w:val="20"/>
          <w:szCs w:val="20"/>
        </w:rPr>
        <w:t>.</w:t>
      </w:r>
    </w:p>
    <w:p w:rsidR="00DD0A99" w:rsidRPr="006E3157" w:rsidRDefault="00DD0A99" w:rsidP="00781867">
      <w:pPr>
        <w:pStyle w:val="ListParagraph"/>
        <w:numPr>
          <w:ilvl w:val="1"/>
          <w:numId w:val="1"/>
        </w:numPr>
        <w:spacing w:after="120" w:line="240" w:lineRule="auto"/>
        <w:ind w:left="284" w:right="-143" w:hanging="284"/>
        <w:rPr>
          <w:sz w:val="20"/>
          <w:szCs w:val="20"/>
        </w:rPr>
      </w:pPr>
      <w:r w:rsidRPr="006E3157">
        <w:rPr>
          <w:sz w:val="20"/>
          <w:szCs w:val="20"/>
        </w:rPr>
        <w:t xml:space="preserve">Separate skype meeting on </w:t>
      </w:r>
      <w:r w:rsidRPr="00781867">
        <w:rPr>
          <w:b/>
          <w:sz w:val="20"/>
          <w:szCs w:val="20"/>
        </w:rPr>
        <w:t xml:space="preserve">22 May </w:t>
      </w:r>
      <w:r w:rsidR="00316F82" w:rsidRPr="00781867">
        <w:rPr>
          <w:b/>
          <w:sz w:val="20"/>
          <w:szCs w:val="20"/>
        </w:rPr>
        <w:t>for 3 WB</w:t>
      </w:r>
      <w:r w:rsidRPr="00781867">
        <w:rPr>
          <w:b/>
          <w:sz w:val="20"/>
          <w:szCs w:val="20"/>
        </w:rPr>
        <w:t xml:space="preserve"> countries</w:t>
      </w:r>
      <w:r w:rsidRPr="006E3157">
        <w:rPr>
          <w:sz w:val="20"/>
          <w:szCs w:val="20"/>
        </w:rPr>
        <w:t xml:space="preserve"> </w:t>
      </w:r>
      <w:r w:rsidR="00316F82" w:rsidRPr="006E3157">
        <w:rPr>
          <w:sz w:val="20"/>
          <w:szCs w:val="20"/>
        </w:rPr>
        <w:t xml:space="preserve">to discuss the presentation on SERSCIDA </w:t>
      </w:r>
      <w:r w:rsidRPr="006E3157">
        <w:rPr>
          <w:sz w:val="20"/>
          <w:szCs w:val="20"/>
        </w:rPr>
        <w:t>and also discuss moderation</w:t>
      </w:r>
      <w:r w:rsidR="00316F82" w:rsidRPr="006E3157">
        <w:rPr>
          <w:sz w:val="20"/>
          <w:szCs w:val="20"/>
        </w:rPr>
        <w:t xml:space="preserve"> of the two afternoon round tables</w:t>
      </w:r>
      <w:r w:rsidR="00263E19">
        <w:rPr>
          <w:sz w:val="20"/>
          <w:szCs w:val="20"/>
        </w:rPr>
        <w:t xml:space="preserve"> </w:t>
      </w:r>
      <w:r w:rsidR="00263E19" w:rsidRPr="00263E19">
        <w:rPr>
          <w:b/>
          <w:sz w:val="20"/>
          <w:szCs w:val="20"/>
        </w:rPr>
        <w:t xml:space="preserve">Glavica, Bradic-Martinovic </w:t>
      </w:r>
      <w:r w:rsidR="00263E19" w:rsidRPr="00263E19">
        <w:rPr>
          <w:sz w:val="20"/>
          <w:szCs w:val="20"/>
        </w:rPr>
        <w:t>and</w:t>
      </w:r>
      <w:r w:rsidR="00263E19" w:rsidRPr="00263E19">
        <w:rPr>
          <w:b/>
          <w:sz w:val="20"/>
          <w:szCs w:val="20"/>
        </w:rPr>
        <w:t xml:space="preserve"> Somun</w:t>
      </w:r>
      <w:r w:rsidRPr="006E3157">
        <w:rPr>
          <w:sz w:val="20"/>
          <w:szCs w:val="20"/>
        </w:rPr>
        <w:t>.</w:t>
      </w:r>
    </w:p>
    <w:p w:rsidR="00DD0A99" w:rsidRPr="006E3157" w:rsidRDefault="0068190C" w:rsidP="00781867">
      <w:pPr>
        <w:pStyle w:val="ListParagraph"/>
        <w:numPr>
          <w:ilvl w:val="1"/>
          <w:numId w:val="1"/>
        </w:numPr>
        <w:spacing w:after="120" w:line="240" w:lineRule="auto"/>
        <w:ind w:left="284" w:right="-143" w:hanging="284"/>
        <w:rPr>
          <w:sz w:val="20"/>
          <w:szCs w:val="20"/>
        </w:rPr>
      </w:pPr>
      <w:r w:rsidRPr="006E3157">
        <w:rPr>
          <w:sz w:val="20"/>
          <w:szCs w:val="20"/>
        </w:rPr>
        <w:t>It was too late to get hold of</w:t>
      </w:r>
      <w:r w:rsidR="00DD0A99" w:rsidRPr="006E3157">
        <w:rPr>
          <w:sz w:val="20"/>
          <w:szCs w:val="20"/>
        </w:rPr>
        <w:t xml:space="preserve"> participants from other countries that were visited within PPP </w:t>
      </w:r>
      <w:r w:rsidRPr="006E3157">
        <w:rPr>
          <w:b/>
          <w:sz w:val="20"/>
          <w:szCs w:val="20"/>
        </w:rPr>
        <w:t>Somun</w:t>
      </w:r>
      <w:r w:rsidRPr="006E3157">
        <w:rPr>
          <w:sz w:val="20"/>
          <w:szCs w:val="20"/>
        </w:rPr>
        <w:t xml:space="preserve"> will send</w:t>
      </w:r>
      <w:r w:rsidR="00DD0A99" w:rsidRPr="006E3157">
        <w:rPr>
          <w:sz w:val="20"/>
          <w:szCs w:val="20"/>
        </w:rPr>
        <w:t xml:space="preserve"> </w:t>
      </w:r>
      <w:r w:rsidRPr="006E3157">
        <w:rPr>
          <w:sz w:val="20"/>
          <w:szCs w:val="20"/>
        </w:rPr>
        <w:t>them the</w:t>
      </w:r>
      <w:r w:rsidR="00DD0A99" w:rsidRPr="006E3157">
        <w:rPr>
          <w:sz w:val="20"/>
          <w:szCs w:val="20"/>
        </w:rPr>
        <w:t xml:space="preserve"> </w:t>
      </w:r>
      <w:r w:rsidR="00781867">
        <w:rPr>
          <w:sz w:val="20"/>
          <w:szCs w:val="20"/>
        </w:rPr>
        <w:t>DM</w:t>
      </w:r>
      <w:r w:rsidRPr="006E3157">
        <w:rPr>
          <w:sz w:val="20"/>
          <w:szCs w:val="20"/>
        </w:rPr>
        <w:t xml:space="preserve"> R</w:t>
      </w:r>
      <w:r w:rsidR="00DD0A99" w:rsidRPr="006E3157">
        <w:rPr>
          <w:sz w:val="20"/>
          <w:szCs w:val="20"/>
        </w:rPr>
        <w:t>eport</w:t>
      </w:r>
      <w:r w:rsidRPr="006E3157">
        <w:rPr>
          <w:sz w:val="20"/>
          <w:szCs w:val="20"/>
        </w:rPr>
        <w:t xml:space="preserve"> once it is accepted by the EC</w:t>
      </w:r>
      <w:r w:rsidR="00DD0A99" w:rsidRPr="006E3157">
        <w:rPr>
          <w:sz w:val="20"/>
          <w:szCs w:val="20"/>
        </w:rPr>
        <w:t>.</w:t>
      </w:r>
    </w:p>
    <w:p w:rsidR="00DD0A99" w:rsidRPr="006E3157" w:rsidRDefault="0068190C" w:rsidP="00781867">
      <w:pPr>
        <w:pStyle w:val="ListParagraph"/>
        <w:numPr>
          <w:ilvl w:val="1"/>
          <w:numId w:val="1"/>
        </w:numPr>
        <w:spacing w:after="120" w:line="240" w:lineRule="auto"/>
        <w:ind w:left="284" w:right="-143" w:hanging="284"/>
        <w:rPr>
          <w:sz w:val="20"/>
          <w:szCs w:val="20"/>
        </w:rPr>
      </w:pPr>
      <w:r w:rsidRPr="006E3157">
        <w:rPr>
          <w:b/>
          <w:sz w:val="20"/>
          <w:szCs w:val="20"/>
        </w:rPr>
        <w:t xml:space="preserve">Glavica </w:t>
      </w:r>
      <w:r w:rsidRPr="006E3157">
        <w:rPr>
          <w:sz w:val="20"/>
          <w:szCs w:val="20"/>
          <w:lang w:val="hr-HR"/>
        </w:rPr>
        <w:t xml:space="preserve">to create sub-page on serscida.eu on </w:t>
      </w:r>
      <w:r w:rsidR="00781867">
        <w:rPr>
          <w:sz w:val="20"/>
          <w:szCs w:val="20"/>
          <w:lang w:val="hr-HR"/>
        </w:rPr>
        <w:t>DM</w:t>
      </w:r>
      <w:r w:rsidRPr="006E3157">
        <w:rPr>
          <w:sz w:val="20"/>
          <w:szCs w:val="20"/>
          <w:lang w:val="hr-HR"/>
        </w:rPr>
        <w:t xml:space="preserve"> </w:t>
      </w:r>
      <w:r w:rsidR="00155FDB" w:rsidRPr="006E3157">
        <w:rPr>
          <w:sz w:val="20"/>
          <w:szCs w:val="20"/>
          <w:lang w:val="hr-HR"/>
        </w:rPr>
        <w:t xml:space="preserve">(as Vodopijevec is away abroad) </w:t>
      </w:r>
      <w:r w:rsidRPr="006E3157">
        <w:rPr>
          <w:sz w:val="20"/>
          <w:szCs w:val="20"/>
          <w:lang w:val="hr-HR"/>
        </w:rPr>
        <w:t>and</w:t>
      </w:r>
      <w:r w:rsidR="00DD0A99" w:rsidRPr="006E3157">
        <w:rPr>
          <w:sz w:val="20"/>
          <w:szCs w:val="20"/>
          <w:lang w:val="hr-HR"/>
        </w:rPr>
        <w:t xml:space="preserve"> upload</w:t>
      </w:r>
      <w:r w:rsidRPr="006E3157">
        <w:rPr>
          <w:sz w:val="20"/>
          <w:szCs w:val="20"/>
          <w:lang w:val="hr-HR"/>
        </w:rPr>
        <w:t xml:space="preserve"> existing materials (draft agenda, instructions for panelists, invitation in both languages, etc.). </w:t>
      </w:r>
      <w:r w:rsidRPr="006E3157">
        <w:rPr>
          <w:b/>
          <w:sz w:val="20"/>
          <w:szCs w:val="20"/>
          <w:lang w:val="hr-HR"/>
        </w:rPr>
        <w:t>Madacki</w:t>
      </w:r>
      <w:r w:rsidRPr="006E3157">
        <w:rPr>
          <w:sz w:val="20"/>
          <w:szCs w:val="20"/>
          <w:lang w:val="hr-HR"/>
        </w:rPr>
        <w:t xml:space="preserve"> </w:t>
      </w:r>
      <w:r w:rsidR="00781867">
        <w:rPr>
          <w:sz w:val="20"/>
          <w:szCs w:val="20"/>
          <w:lang w:val="hr-HR"/>
        </w:rPr>
        <w:t>to</w:t>
      </w:r>
      <w:r w:rsidR="00DD0A99" w:rsidRPr="006E3157">
        <w:rPr>
          <w:sz w:val="20"/>
          <w:szCs w:val="20"/>
          <w:lang w:val="hr-HR"/>
        </w:rPr>
        <w:t xml:space="preserve"> forward info to </w:t>
      </w:r>
      <w:r w:rsidR="00155FDB" w:rsidRPr="006E3157">
        <w:rPr>
          <w:sz w:val="20"/>
          <w:szCs w:val="20"/>
          <w:lang w:val="hr-HR"/>
        </w:rPr>
        <w:t>Glavica</w:t>
      </w:r>
      <w:r w:rsidR="00DD0A99" w:rsidRPr="006E3157">
        <w:rPr>
          <w:sz w:val="20"/>
          <w:szCs w:val="20"/>
          <w:lang w:val="hr-HR"/>
        </w:rPr>
        <w:t xml:space="preserve"> and</w:t>
      </w:r>
      <w:r w:rsidRPr="006E3157">
        <w:rPr>
          <w:sz w:val="20"/>
          <w:szCs w:val="20"/>
          <w:lang w:val="hr-HR"/>
        </w:rPr>
        <w:t xml:space="preserve"> </w:t>
      </w:r>
      <w:r w:rsidRPr="006E3157">
        <w:rPr>
          <w:b/>
          <w:sz w:val="20"/>
          <w:szCs w:val="20"/>
          <w:lang w:val="hr-HR"/>
        </w:rPr>
        <w:t>Glavica</w:t>
      </w:r>
      <w:r w:rsidRPr="006E3157">
        <w:rPr>
          <w:sz w:val="20"/>
          <w:szCs w:val="20"/>
          <w:lang w:val="hr-HR"/>
        </w:rPr>
        <w:t xml:space="preserve"> will</w:t>
      </w:r>
      <w:r w:rsidR="00DD0A99" w:rsidRPr="006E3157">
        <w:rPr>
          <w:sz w:val="20"/>
          <w:szCs w:val="20"/>
          <w:lang w:val="hr-HR"/>
        </w:rPr>
        <w:t xml:space="preserve"> inform </w:t>
      </w:r>
      <w:r w:rsidRPr="006E3157">
        <w:rPr>
          <w:sz w:val="20"/>
          <w:szCs w:val="20"/>
          <w:lang w:val="hr-HR"/>
        </w:rPr>
        <w:t>Vodopijevec</w:t>
      </w:r>
      <w:r w:rsidR="00DD0A99" w:rsidRPr="006E3157">
        <w:rPr>
          <w:sz w:val="20"/>
          <w:szCs w:val="20"/>
          <w:lang w:val="hr-HR"/>
        </w:rPr>
        <w:t xml:space="preserve"> </w:t>
      </w:r>
      <w:r w:rsidRPr="006E3157">
        <w:rPr>
          <w:sz w:val="20"/>
          <w:szCs w:val="20"/>
          <w:lang w:val="hr-HR"/>
        </w:rPr>
        <w:t>she</w:t>
      </w:r>
      <w:r w:rsidR="00DD0A99" w:rsidRPr="006E3157">
        <w:rPr>
          <w:sz w:val="20"/>
          <w:szCs w:val="20"/>
          <w:lang w:val="hr-HR"/>
        </w:rPr>
        <w:t xml:space="preserve"> is doing </w:t>
      </w:r>
      <w:r w:rsidR="00155FDB" w:rsidRPr="006E3157">
        <w:rPr>
          <w:sz w:val="20"/>
          <w:szCs w:val="20"/>
          <w:lang w:val="hr-HR"/>
        </w:rPr>
        <w:t>this task</w:t>
      </w:r>
      <w:r w:rsidRPr="006E3157">
        <w:rPr>
          <w:sz w:val="20"/>
          <w:szCs w:val="20"/>
          <w:lang w:val="hr-HR"/>
        </w:rPr>
        <w:t xml:space="preserve"> so there is no overlap</w:t>
      </w:r>
      <w:r w:rsidR="00DD0A99" w:rsidRPr="006E3157">
        <w:rPr>
          <w:sz w:val="20"/>
          <w:szCs w:val="20"/>
          <w:lang w:val="hr-HR"/>
        </w:rPr>
        <w:t>.</w:t>
      </w:r>
    </w:p>
    <w:p w:rsidR="00DD0A99" w:rsidRPr="006E3157" w:rsidRDefault="00DD0A99" w:rsidP="00781867">
      <w:pPr>
        <w:pStyle w:val="ListParagraph"/>
        <w:numPr>
          <w:ilvl w:val="1"/>
          <w:numId w:val="1"/>
        </w:numPr>
        <w:spacing w:after="120" w:line="240" w:lineRule="auto"/>
        <w:ind w:left="284" w:right="-143" w:hanging="284"/>
        <w:rPr>
          <w:sz w:val="20"/>
          <w:szCs w:val="20"/>
        </w:rPr>
      </w:pPr>
      <w:r w:rsidRPr="006E3157">
        <w:rPr>
          <w:sz w:val="20"/>
          <w:szCs w:val="20"/>
          <w:lang w:val="hr-HR"/>
        </w:rPr>
        <w:t>SERSCIDA meeting on Fri 30 May at 10.00 at Ilidza (</w:t>
      </w:r>
      <w:r w:rsidRPr="006E3157">
        <w:rPr>
          <w:b/>
          <w:sz w:val="20"/>
          <w:szCs w:val="20"/>
          <w:lang w:val="hr-HR"/>
        </w:rPr>
        <w:t>Madacki</w:t>
      </w:r>
      <w:r w:rsidRPr="006E3157">
        <w:rPr>
          <w:sz w:val="20"/>
          <w:szCs w:val="20"/>
          <w:lang w:val="hr-HR"/>
        </w:rPr>
        <w:t xml:space="preserve"> to send details of venue and ensure reservation), </w:t>
      </w:r>
      <w:r w:rsidRPr="006E3157">
        <w:rPr>
          <w:b/>
          <w:sz w:val="20"/>
          <w:szCs w:val="20"/>
          <w:lang w:val="hr-HR"/>
        </w:rPr>
        <w:t>Somun</w:t>
      </w:r>
      <w:r w:rsidRPr="006E3157">
        <w:rPr>
          <w:sz w:val="20"/>
          <w:szCs w:val="20"/>
          <w:lang w:val="hr-HR"/>
        </w:rPr>
        <w:t xml:space="preserve"> to share agenda by 22 May.</w:t>
      </w:r>
    </w:p>
    <w:p w:rsidR="00155FDB" w:rsidRPr="006E3157" w:rsidRDefault="00155FDB" w:rsidP="00781867">
      <w:pPr>
        <w:pStyle w:val="ListParagraph"/>
        <w:numPr>
          <w:ilvl w:val="1"/>
          <w:numId w:val="1"/>
        </w:numPr>
        <w:spacing w:after="120" w:line="240" w:lineRule="auto"/>
        <w:ind w:left="284" w:right="-143" w:hanging="284"/>
        <w:rPr>
          <w:sz w:val="20"/>
          <w:szCs w:val="20"/>
          <w:lang w:val="hr-HR"/>
        </w:rPr>
      </w:pPr>
      <w:r w:rsidRPr="006E3157">
        <w:rPr>
          <w:sz w:val="20"/>
          <w:szCs w:val="20"/>
          <w:lang w:val="hr-HR"/>
        </w:rPr>
        <w:t xml:space="preserve">Panellist ppt presentations are required by end of week, </w:t>
      </w:r>
      <w:r w:rsidRPr="006E3157">
        <w:rPr>
          <w:b/>
          <w:sz w:val="20"/>
          <w:szCs w:val="20"/>
          <w:lang w:val="hr-HR"/>
        </w:rPr>
        <w:t>23 May at the latest</w:t>
      </w:r>
      <w:r w:rsidRPr="006E3157">
        <w:rPr>
          <w:sz w:val="20"/>
          <w:szCs w:val="20"/>
          <w:lang w:val="hr-HR"/>
        </w:rPr>
        <w:t xml:space="preserve"> so, please, </w:t>
      </w:r>
      <w:r w:rsidR="0028022E" w:rsidRPr="0028022E">
        <w:rPr>
          <w:b/>
          <w:sz w:val="20"/>
          <w:szCs w:val="20"/>
          <w:lang w:val="hr-HR"/>
        </w:rPr>
        <w:t xml:space="preserve">Beedham, Lace, Glavica </w:t>
      </w:r>
      <w:r w:rsidRPr="006E3157">
        <w:rPr>
          <w:sz w:val="20"/>
          <w:szCs w:val="20"/>
          <w:lang w:val="hr-HR"/>
        </w:rPr>
        <w:t>remind colleagues who confirmed their participation as panellists.</w:t>
      </w:r>
    </w:p>
    <w:p w:rsidR="00DC3AEE" w:rsidRPr="006E3157" w:rsidRDefault="00DC3AEE" w:rsidP="00781867">
      <w:pPr>
        <w:pStyle w:val="PlainText"/>
        <w:numPr>
          <w:ilvl w:val="0"/>
          <w:numId w:val="1"/>
        </w:numPr>
        <w:spacing w:after="120"/>
        <w:ind w:left="284" w:right="-143" w:hanging="284"/>
        <w:contextualSpacing/>
        <w:rPr>
          <w:rFonts w:asciiTheme="minorHAnsi" w:hAnsiTheme="minorHAnsi"/>
          <w:b/>
          <w:sz w:val="20"/>
          <w:szCs w:val="20"/>
          <w:u w:val="single"/>
        </w:rPr>
      </w:pPr>
      <w:r w:rsidRPr="006E3157">
        <w:rPr>
          <w:rFonts w:asciiTheme="minorHAnsi" w:hAnsiTheme="minorHAnsi"/>
          <w:b/>
          <w:sz w:val="20"/>
          <w:szCs w:val="20"/>
          <w:u w:val="single"/>
        </w:rPr>
        <w:t>WP5</w:t>
      </w:r>
    </w:p>
    <w:p w:rsidR="00D35629" w:rsidRPr="006E3157" w:rsidRDefault="00A9595B" w:rsidP="00781867">
      <w:pPr>
        <w:pStyle w:val="ListParagraph"/>
        <w:numPr>
          <w:ilvl w:val="1"/>
          <w:numId w:val="1"/>
        </w:numPr>
        <w:spacing w:after="120" w:line="240" w:lineRule="auto"/>
        <w:ind w:left="284" w:right="-143" w:hanging="284"/>
        <w:rPr>
          <w:sz w:val="20"/>
          <w:szCs w:val="20"/>
        </w:rPr>
      </w:pPr>
      <w:r w:rsidRPr="006E3157">
        <w:rPr>
          <w:b/>
          <w:sz w:val="20"/>
          <w:szCs w:val="20"/>
        </w:rPr>
        <w:t>Tasic</w:t>
      </w:r>
      <w:r w:rsidR="00A501C9" w:rsidRPr="006E3157">
        <w:rPr>
          <w:sz w:val="20"/>
          <w:szCs w:val="20"/>
        </w:rPr>
        <w:t xml:space="preserve"> </w:t>
      </w:r>
      <w:r w:rsidRPr="006E3157">
        <w:rPr>
          <w:sz w:val="20"/>
          <w:szCs w:val="20"/>
        </w:rPr>
        <w:t>will</w:t>
      </w:r>
      <w:r w:rsidR="00DA73F0" w:rsidRPr="006E3157">
        <w:rPr>
          <w:sz w:val="20"/>
          <w:szCs w:val="20"/>
        </w:rPr>
        <w:t xml:space="preserve"> </w:t>
      </w:r>
      <w:r w:rsidR="00D35629" w:rsidRPr="006E3157">
        <w:rPr>
          <w:sz w:val="20"/>
          <w:szCs w:val="20"/>
        </w:rPr>
        <w:t>send 5.3 outline and would like this to be discussed in Sarajevo.</w:t>
      </w:r>
    </w:p>
    <w:p w:rsidR="00D35629" w:rsidRPr="006E3157" w:rsidRDefault="009644AA" w:rsidP="00781867">
      <w:pPr>
        <w:pStyle w:val="ListParagraph"/>
        <w:numPr>
          <w:ilvl w:val="1"/>
          <w:numId w:val="1"/>
        </w:numPr>
        <w:spacing w:after="120" w:line="240" w:lineRule="auto"/>
        <w:ind w:left="284" w:right="-143" w:hanging="284"/>
        <w:rPr>
          <w:sz w:val="20"/>
          <w:szCs w:val="20"/>
        </w:rPr>
      </w:pPr>
      <w:r w:rsidRPr="006E3157">
        <w:rPr>
          <w:b/>
          <w:sz w:val="20"/>
          <w:szCs w:val="20"/>
        </w:rPr>
        <w:t>ALL</w:t>
      </w:r>
      <w:r w:rsidRPr="006E3157">
        <w:rPr>
          <w:sz w:val="20"/>
          <w:szCs w:val="20"/>
        </w:rPr>
        <w:t>, there is n</w:t>
      </w:r>
      <w:r w:rsidR="00D35629" w:rsidRPr="006E3157">
        <w:rPr>
          <w:sz w:val="20"/>
          <w:szCs w:val="20"/>
        </w:rPr>
        <w:t>o feedback on the</w:t>
      </w:r>
      <w:r w:rsidRPr="006E3157">
        <w:rPr>
          <w:sz w:val="20"/>
          <w:szCs w:val="20"/>
        </w:rPr>
        <w:t xml:space="preserve"> 5.3</w:t>
      </w:r>
      <w:r w:rsidR="00D35629" w:rsidRPr="006E3157">
        <w:rPr>
          <w:sz w:val="20"/>
          <w:szCs w:val="20"/>
        </w:rPr>
        <w:t xml:space="preserve"> plan, please write back!</w:t>
      </w:r>
    </w:p>
    <w:p w:rsidR="00707D91" w:rsidRPr="00781867" w:rsidRDefault="006C78CD" w:rsidP="00781867">
      <w:pPr>
        <w:spacing w:after="120" w:line="240" w:lineRule="auto"/>
        <w:ind w:left="284" w:right="-143" w:hanging="284"/>
        <w:contextualSpacing/>
        <w:jc w:val="center"/>
        <w:rPr>
          <w:b/>
          <w:sz w:val="20"/>
          <w:szCs w:val="20"/>
          <w:lang w:val="hr-HR"/>
        </w:rPr>
      </w:pPr>
      <w:r w:rsidRPr="006E3157">
        <w:rPr>
          <w:b/>
          <w:sz w:val="20"/>
          <w:szCs w:val="20"/>
          <w:lang w:val="hr-HR"/>
        </w:rPr>
        <w:t xml:space="preserve">Next meeting </w:t>
      </w:r>
      <w:r w:rsidR="009C0601" w:rsidRPr="006E3157">
        <w:rPr>
          <w:b/>
          <w:sz w:val="20"/>
          <w:szCs w:val="20"/>
          <w:lang w:val="hr-HR"/>
        </w:rPr>
        <w:t>in Sarajevo (exact location at Ilidza will be forwarded) at 10.00 on 30 May</w:t>
      </w:r>
      <w:r w:rsidRPr="006E3157">
        <w:rPr>
          <w:b/>
          <w:sz w:val="20"/>
          <w:szCs w:val="20"/>
          <w:lang w:val="hr-HR"/>
        </w:rPr>
        <w:t>.</w:t>
      </w:r>
    </w:p>
    <w:sectPr w:rsidR="00707D91" w:rsidRPr="00781867" w:rsidSect="00684319">
      <w:headerReference w:type="even" r:id="rId7"/>
      <w:headerReference w:type="default" r:id="rId8"/>
      <w:footerReference w:type="even" r:id="rId9"/>
      <w:footerReference w:type="default" r:id="rId10"/>
      <w:headerReference w:type="first" r:id="rId11"/>
      <w:footerReference w:type="first" r:id="rId12"/>
      <w:pgSz w:w="11907" w:h="16840" w:code="9"/>
      <w:pgMar w:top="1110" w:right="1418" w:bottom="1418" w:left="1418" w:header="709" w:footer="12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AE1" w:rsidRDefault="00F63AE1" w:rsidP="00E97E3C">
      <w:pPr>
        <w:spacing w:after="0" w:line="240" w:lineRule="auto"/>
      </w:pPr>
      <w:r>
        <w:separator/>
      </w:r>
    </w:p>
  </w:endnote>
  <w:endnote w:type="continuationSeparator" w:id="0">
    <w:p w:rsidR="00F63AE1" w:rsidRDefault="00F63AE1" w:rsidP="00E97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BE" w:rsidRDefault="00CE3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3C" w:rsidRPr="00BD5B02" w:rsidRDefault="00E97E3C" w:rsidP="00BD5B02">
    <w:pPr>
      <w:pStyle w:val="Footer"/>
      <w:jc w:val="center"/>
      <w:rPr>
        <w:rFonts w:ascii="Franklin Gothic Book" w:hAnsi="Franklin Gothic Book"/>
        <w:b/>
        <w:color w:val="808080" w:themeColor="background1" w:themeShade="8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01" w:rsidRDefault="00E34013">
    <w:pPr>
      <w:pStyle w:val="Footer"/>
    </w:pPr>
    <w:r>
      <w:rPr>
        <w:noProof/>
      </w:rPr>
      <w:pict>
        <v:shapetype id="_x0000_t202" coordsize="21600,21600" o:spt="202" path="m,l,21600r21600,l21600,xe">
          <v:stroke joinstyle="miter"/>
          <v:path gradientshapeok="t" o:connecttype="rect"/>
        </v:shapetype>
        <v:shape id="_x0000_s1033" type="#_x0000_t202" style="position:absolute;margin-left:232.65pt;margin-top:-.05pt;width:267.65pt;height:71.3pt;z-index:251659264;mso-width-relative:margin;mso-height-relative:margin" stroked="f">
          <v:textbox style="mso-next-textbox:#_x0000_s1033">
            <w:txbxContent>
              <w:p w:rsidR="003E1F00" w:rsidRPr="00EC088E" w:rsidRDefault="003E1F00" w:rsidP="003E1F00">
                <w:pPr>
                  <w:spacing w:after="0" w:line="240" w:lineRule="auto"/>
                  <w:rPr>
                    <w:b/>
                    <w:color w:val="BFBFBF" w:themeColor="background1" w:themeShade="BF"/>
                  </w:rPr>
                </w:pPr>
                <w:r w:rsidRPr="00EC088E">
                  <w:rPr>
                    <w:b/>
                    <w:color w:val="BFBFBF" w:themeColor="background1" w:themeShade="BF"/>
                  </w:rPr>
                  <w:t>Centar za ljudska prava</w:t>
                </w:r>
                <w:r w:rsidRPr="00EC088E">
                  <w:rPr>
                    <w:color w:val="BFBFBF" w:themeColor="background1" w:themeShade="BF"/>
                  </w:rPr>
                  <w:t xml:space="preserve"> </w:t>
                </w:r>
                <w:r w:rsidRPr="00EC088E">
                  <w:rPr>
                    <w:b/>
                    <w:color w:val="BFBFBF" w:themeColor="background1" w:themeShade="BF"/>
                  </w:rPr>
                  <w:t>Univerziteta u Sarajevu</w:t>
                </w:r>
              </w:p>
              <w:p w:rsidR="003E1F00" w:rsidRPr="00EC088E" w:rsidRDefault="003E1F00" w:rsidP="003E1F00">
                <w:pPr>
                  <w:spacing w:after="0" w:line="240" w:lineRule="auto"/>
                  <w:rPr>
                    <w:color w:val="BFBFBF" w:themeColor="background1" w:themeShade="BF"/>
                  </w:rPr>
                </w:pPr>
                <w:r w:rsidRPr="00EC088E">
                  <w:rPr>
                    <w:b/>
                    <w:color w:val="BFBFBF" w:themeColor="background1" w:themeShade="BF"/>
                  </w:rPr>
                  <w:t>Human Rights Centre University of Sarajevo</w:t>
                </w:r>
              </w:p>
              <w:p w:rsidR="003E1F00" w:rsidRPr="00EC088E" w:rsidRDefault="003E1F00" w:rsidP="003E1F00">
                <w:pPr>
                  <w:spacing w:after="0" w:line="240" w:lineRule="auto"/>
                  <w:rPr>
                    <w:color w:val="BFBFBF" w:themeColor="background1" w:themeShade="BF"/>
                  </w:rPr>
                </w:pPr>
                <w:r w:rsidRPr="00EC088E">
                  <w:rPr>
                    <w:color w:val="BFBFBF" w:themeColor="background1" w:themeShade="BF"/>
                  </w:rPr>
                  <w:t>Zmaja od Bosne 8, 7100 Sarajevo</w:t>
                </w:r>
                <w:r w:rsidR="00E34013">
                  <w:rPr>
                    <w:color w:val="BFBFBF" w:themeColor="background1" w:themeShade="BF"/>
                  </w:rPr>
                  <w:t xml:space="preserve">, </w:t>
                </w:r>
                <w:r w:rsidRPr="00EC088E">
                  <w:rPr>
                    <w:color w:val="BFBFBF" w:themeColor="background1" w:themeShade="BF"/>
                  </w:rPr>
                  <w:t>Bosna i Hercegovina</w:t>
                </w:r>
              </w:p>
              <w:p w:rsidR="003E1F00" w:rsidRPr="00EC088E" w:rsidRDefault="003E1F00" w:rsidP="003E1F00">
                <w:pPr>
                  <w:spacing w:after="0" w:line="240" w:lineRule="auto"/>
                  <w:rPr>
                    <w:color w:val="BFBFBF" w:themeColor="background1" w:themeShade="BF"/>
                  </w:rPr>
                </w:pPr>
                <w:r w:rsidRPr="00EC088E">
                  <w:rPr>
                    <w:color w:val="BFBFBF" w:themeColor="background1" w:themeShade="BF"/>
                  </w:rPr>
                  <w:t>Email:  LSK@hrc.unsa.ba; hrc_sa@hrc.unsa.ba</w:t>
                </w:r>
              </w:p>
              <w:p w:rsidR="003E1F00" w:rsidRPr="00EC088E" w:rsidRDefault="003E1F00" w:rsidP="003E1F00">
                <w:pPr>
                  <w:spacing w:after="0" w:line="240" w:lineRule="auto"/>
                  <w:rPr>
                    <w:color w:val="BFBFBF" w:themeColor="background1" w:themeShade="BF"/>
                  </w:rPr>
                </w:pPr>
                <w:r w:rsidRPr="00EC088E">
                  <w:rPr>
                    <w:color w:val="BFBFBF" w:themeColor="background1" w:themeShade="BF"/>
                  </w:rPr>
                  <w:t>Tel/Fax: +387 (0)33 66 82 51</w:t>
                </w:r>
              </w:p>
            </w:txbxContent>
          </v:textbox>
        </v:shape>
      </w:pict>
    </w:r>
    <w:r>
      <w:rPr>
        <w:noProof/>
      </w:rPr>
      <w:pict>
        <v:shape id="_x0000_s1032" type="#_x0000_t202" style="position:absolute;margin-left:-18.7pt;margin-top:-6.25pt;width:255.45pt;height:77.5pt;z-index:251658240;mso-width-relative:margin;mso-height-relative:margin" stroked="f">
          <v:textbox style="mso-next-textbox:#_x0000_s1032">
            <w:txbxContent>
              <w:p w:rsidR="003E1F00" w:rsidRPr="00EC088E" w:rsidRDefault="003E1F00" w:rsidP="003E1F00">
                <w:pPr>
                  <w:spacing w:after="0" w:line="240" w:lineRule="auto"/>
                  <w:rPr>
                    <w:color w:val="BFBFBF" w:themeColor="background1" w:themeShade="BF"/>
                    <w:sz w:val="96"/>
                    <w:szCs w:val="96"/>
                  </w:rPr>
                </w:pPr>
                <w:r w:rsidRPr="00EC088E">
                  <w:rPr>
                    <w:b/>
                    <w:color w:val="BFBFBF" w:themeColor="background1" w:themeShade="BF"/>
                    <w:sz w:val="96"/>
                    <w:szCs w:val="96"/>
                  </w:rPr>
                  <w:t>serscida.eu</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AE1" w:rsidRDefault="00F63AE1" w:rsidP="00E97E3C">
      <w:pPr>
        <w:spacing w:after="0" w:line="240" w:lineRule="auto"/>
      </w:pPr>
      <w:r>
        <w:separator/>
      </w:r>
    </w:p>
  </w:footnote>
  <w:footnote w:type="continuationSeparator" w:id="0">
    <w:p w:rsidR="00F63AE1" w:rsidRDefault="00F63AE1" w:rsidP="00E97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BE" w:rsidRDefault="00CE3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3C" w:rsidRDefault="004951A3">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01" w:rsidRDefault="00D16244">
    <w:pPr>
      <w:pStyle w:val="Header"/>
    </w:pPr>
    <w:r>
      <w:rPr>
        <w:noProof/>
      </w:rPr>
      <w:pict>
        <v:shapetype id="_x0000_t202" coordsize="21600,21600" o:spt="202" path="m,l,21600r21600,l21600,xe">
          <v:stroke joinstyle="miter"/>
          <v:path gradientshapeok="t" o:connecttype="rect"/>
        </v:shapetype>
        <v:shape id="_x0000_s1034" type="#_x0000_t202" style="position:absolute;margin-left:54.5pt;margin-top:-.8pt;width:278.1pt;height:49.75pt;z-index:251660288;mso-height-percent:200;mso-height-percent:200;mso-width-relative:margin;mso-height-relative:margin" stroked="f">
          <v:textbox style="mso-next-textbox:#_x0000_s1034;mso-fit-shape-to-text:t">
            <w:txbxContent>
              <w:p w:rsidR="00D16244" w:rsidRPr="00E34013" w:rsidRDefault="00D16244" w:rsidP="00D16244">
                <w:pPr>
                  <w:pStyle w:val="Heading3"/>
                  <w:pBdr>
                    <w:bottom w:val="single" w:sz="6" w:space="1" w:color="C5C5C5"/>
                  </w:pBdr>
                  <w:shd w:val="clear" w:color="auto" w:fill="FFFFFF"/>
                  <w:spacing w:before="0" w:beforeAutospacing="0" w:after="0" w:afterAutospacing="0"/>
                  <w:ind w:right="11"/>
                  <w:contextualSpacing/>
                  <w:rPr>
                    <w:rFonts w:ascii="Franklin Gothic Book" w:hAnsi="Franklin Gothic Book"/>
                    <w:bCs w:val="0"/>
                    <w:caps/>
                    <w:color w:val="BFBFBF" w:themeColor="background1" w:themeShade="BF"/>
                    <w:sz w:val="18"/>
                    <w:szCs w:val="18"/>
                  </w:rPr>
                </w:pPr>
                <w:r w:rsidRPr="00E34013">
                  <w:rPr>
                    <w:rFonts w:ascii="Franklin Gothic Book" w:hAnsi="Franklin Gothic Book"/>
                    <w:bCs w:val="0"/>
                    <w:caps/>
                    <w:color w:val="BFBFBF" w:themeColor="background1" w:themeShade="BF"/>
                    <w:sz w:val="18"/>
                    <w:szCs w:val="18"/>
                  </w:rPr>
                  <w:t>Podrška STVARANJU DRŽAVNIH/REGIONALNIH arhiva istraživačkih podataka IZ OBLASTI DRUŠTVENIH NAUKA</w:t>
                </w:r>
              </w:p>
              <w:p w:rsidR="00D16244" w:rsidRPr="00E34013" w:rsidRDefault="00D16244" w:rsidP="00D16244">
                <w:pPr>
                  <w:spacing w:after="0" w:line="240" w:lineRule="auto"/>
                  <w:ind w:right="11"/>
                  <w:contextualSpacing/>
                  <w:rPr>
                    <w:rFonts w:ascii="Franklin Gothic Book" w:eastAsia="Times New Roman" w:hAnsi="Franklin Gothic Book" w:cs="Times New Roman"/>
                    <w:b/>
                    <w:caps/>
                    <w:color w:val="BFBFBF" w:themeColor="background1" w:themeShade="BF"/>
                    <w:sz w:val="18"/>
                    <w:szCs w:val="18"/>
                  </w:rPr>
                </w:pPr>
                <w:r w:rsidRPr="00E34013">
                  <w:rPr>
                    <w:rFonts w:ascii="Franklin Gothic Book" w:eastAsia="Times New Roman" w:hAnsi="Franklin Gothic Book" w:cs="Times New Roman"/>
                    <w:b/>
                    <w:caps/>
                    <w:color w:val="BFBFBF" w:themeColor="background1" w:themeShade="BF"/>
                    <w:sz w:val="18"/>
                    <w:szCs w:val="18"/>
                  </w:rPr>
                  <w:t>Support for Establishment of National/Regional            Social Sciences Data Archives</w:t>
                </w:r>
              </w:p>
            </w:txbxContent>
          </v:textbox>
        </v:shape>
      </w:pict>
    </w:r>
    <w:r w:rsidR="00AD4C11" w:rsidRPr="00AD4C11">
      <w:drawing>
        <wp:inline distT="0" distB="0" distL="0" distR="0">
          <wp:extent cx="653811" cy="653811"/>
          <wp:effectExtent l="19050" t="0" r="0" b="0"/>
          <wp:docPr id="2" name="Picture 0" descr="logo_sersc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scida.png"/>
                  <pic:cNvPicPr/>
                </pic:nvPicPr>
                <pic:blipFill>
                  <a:blip r:embed="rId1"/>
                  <a:stretch>
                    <a:fillRect/>
                  </a:stretch>
                </pic:blipFill>
                <pic:spPr>
                  <a:xfrm>
                    <a:off x="0" y="0"/>
                    <a:ext cx="655096" cy="65509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E13E2"/>
    <w:multiLevelType w:val="hybridMultilevel"/>
    <w:tmpl w:val="2F8C75EA"/>
    <w:lvl w:ilvl="0" w:tplc="F96A12B6">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B5711"/>
    <w:multiLevelType w:val="hybridMultilevel"/>
    <w:tmpl w:val="84B47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drawingGridHorizontalSpacing w:val="110"/>
  <w:displayHorizontalDrawingGridEvery w:val="2"/>
  <w:displayVerticalDrawingGridEvery w:val="2"/>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7D4B3C"/>
    <w:rsid w:val="00043851"/>
    <w:rsid w:val="000C75B3"/>
    <w:rsid w:val="000E4B32"/>
    <w:rsid w:val="0013385F"/>
    <w:rsid w:val="00155FDB"/>
    <w:rsid w:val="00160984"/>
    <w:rsid w:val="00165E5E"/>
    <w:rsid w:val="0017289F"/>
    <w:rsid w:val="001B02A8"/>
    <w:rsid w:val="001D7E9B"/>
    <w:rsid w:val="0022007B"/>
    <w:rsid w:val="00245268"/>
    <w:rsid w:val="00263E19"/>
    <w:rsid w:val="00265BAA"/>
    <w:rsid w:val="0028022E"/>
    <w:rsid w:val="002834DB"/>
    <w:rsid w:val="00296C22"/>
    <w:rsid w:val="002B22AD"/>
    <w:rsid w:val="002E5FBE"/>
    <w:rsid w:val="00316F82"/>
    <w:rsid w:val="00321885"/>
    <w:rsid w:val="00363D45"/>
    <w:rsid w:val="00370F78"/>
    <w:rsid w:val="00387747"/>
    <w:rsid w:val="003929B2"/>
    <w:rsid w:val="003C24E7"/>
    <w:rsid w:val="003E143B"/>
    <w:rsid w:val="003E1797"/>
    <w:rsid w:val="003E1F00"/>
    <w:rsid w:val="003E68D4"/>
    <w:rsid w:val="00401951"/>
    <w:rsid w:val="00436731"/>
    <w:rsid w:val="004743F3"/>
    <w:rsid w:val="00477646"/>
    <w:rsid w:val="004951A3"/>
    <w:rsid w:val="004A2C08"/>
    <w:rsid w:val="004C12B2"/>
    <w:rsid w:val="004D374E"/>
    <w:rsid w:val="004D5040"/>
    <w:rsid w:val="004E1521"/>
    <w:rsid w:val="004E5EED"/>
    <w:rsid w:val="004F0E89"/>
    <w:rsid w:val="00550B06"/>
    <w:rsid w:val="00572311"/>
    <w:rsid w:val="0059785C"/>
    <w:rsid w:val="005A4024"/>
    <w:rsid w:val="005B5133"/>
    <w:rsid w:val="005B562F"/>
    <w:rsid w:val="005D263F"/>
    <w:rsid w:val="005E057B"/>
    <w:rsid w:val="005E446E"/>
    <w:rsid w:val="00600F0B"/>
    <w:rsid w:val="00625382"/>
    <w:rsid w:val="0065018D"/>
    <w:rsid w:val="0068190C"/>
    <w:rsid w:val="00684319"/>
    <w:rsid w:val="006A7F8E"/>
    <w:rsid w:val="006B3C3B"/>
    <w:rsid w:val="006C78CD"/>
    <w:rsid w:val="006E3157"/>
    <w:rsid w:val="00701910"/>
    <w:rsid w:val="00701EA7"/>
    <w:rsid w:val="0070554C"/>
    <w:rsid w:val="00706C94"/>
    <w:rsid w:val="00707D91"/>
    <w:rsid w:val="00741B59"/>
    <w:rsid w:val="007463E8"/>
    <w:rsid w:val="00767742"/>
    <w:rsid w:val="00775BB3"/>
    <w:rsid w:val="0078070A"/>
    <w:rsid w:val="00781867"/>
    <w:rsid w:val="00784D1B"/>
    <w:rsid w:val="007935F6"/>
    <w:rsid w:val="007B4532"/>
    <w:rsid w:val="007C29B4"/>
    <w:rsid w:val="007C7986"/>
    <w:rsid w:val="007D4B3C"/>
    <w:rsid w:val="00801CB3"/>
    <w:rsid w:val="008042DB"/>
    <w:rsid w:val="0083671D"/>
    <w:rsid w:val="00877E69"/>
    <w:rsid w:val="00896DDD"/>
    <w:rsid w:val="008A4F5F"/>
    <w:rsid w:val="008E45C1"/>
    <w:rsid w:val="00907868"/>
    <w:rsid w:val="00954ED8"/>
    <w:rsid w:val="009566FA"/>
    <w:rsid w:val="009644AA"/>
    <w:rsid w:val="00966B0B"/>
    <w:rsid w:val="00981317"/>
    <w:rsid w:val="009817B9"/>
    <w:rsid w:val="009930F5"/>
    <w:rsid w:val="00997BBB"/>
    <w:rsid w:val="009A1383"/>
    <w:rsid w:val="009A2A22"/>
    <w:rsid w:val="009B354F"/>
    <w:rsid w:val="009B5E13"/>
    <w:rsid w:val="009C0601"/>
    <w:rsid w:val="009C2B8C"/>
    <w:rsid w:val="00A12113"/>
    <w:rsid w:val="00A23E66"/>
    <w:rsid w:val="00A343AB"/>
    <w:rsid w:val="00A501C9"/>
    <w:rsid w:val="00A52EAE"/>
    <w:rsid w:val="00A9595B"/>
    <w:rsid w:val="00AD4C11"/>
    <w:rsid w:val="00AF23AC"/>
    <w:rsid w:val="00B03043"/>
    <w:rsid w:val="00B2722D"/>
    <w:rsid w:val="00B404F7"/>
    <w:rsid w:val="00B526AE"/>
    <w:rsid w:val="00B61773"/>
    <w:rsid w:val="00BC641B"/>
    <w:rsid w:val="00BC70B1"/>
    <w:rsid w:val="00BD5B02"/>
    <w:rsid w:val="00BE4D2B"/>
    <w:rsid w:val="00C67A91"/>
    <w:rsid w:val="00C80D26"/>
    <w:rsid w:val="00CC5AAA"/>
    <w:rsid w:val="00CE3BBE"/>
    <w:rsid w:val="00CF16AC"/>
    <w:rsid w:val="00CF5537"/>
    <w:rsid w:val="00CF5570"/>
    <w:rsid w:val="00D07CB1"/>
    <w:rsid w:val="00D10141"/>
    <w:rsid w:val="00D16244"/>
    <w:rsid w:val="00D22FCA"/>
    <w:rsid w:val="00D244BB"/>
    <w:rsid w:val="00D35629"/>
    <w:rsid w:val="00D651E0"/>
    <w:rsid w:val="00D65A4C"/>
    <w:rsid w:val="00D717B7"/>
    <w:rsid w:val="00D80101"/>
    <w:rsid w:val="00D81640"/>
    <w:rsid w:val="00D83E87"/>
    <w:rsid w:val="00D90713"/>
    <w:rsid w:val="00D95A6C"/>
    <w:rsid w:val="00DA73F0"/>
    <w:rsid w:val="00DB3997"/>
    <w:rsid w:val="00DB7110"/>
    <w:rsid w:val="00DC3AEE"/>
    <w:rsid w:val="00DD0A99"/>
    <w:rsid w:val="00DD6803"/>
    <w:rsid w:val="00E34013"/>
    <w:rsid w:val="00E71A60"/>
    <w:rsid w:val="00E73346"/>
    <w:rsid w:val="00E97E3C"/>
    <w:rsid w:val="00EC088E"/>
    <w:rsid w:val="00EC66C4"/>
    <w:rsid w:val="00ED22E8"/>
    <w:rsid w:val="00F62109"/>
    <w:rsid w:val="00F63AE1"/>
    <w:rsid w:val="00F651F0"/>
    <w:rsid w:val="00F67A56"/>
    <w:rsid w:val="00FE356C"/>
    <w:rsid w:val="00FF7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AB"/>
  </w:style>
  <w:style w:type="paragraph" w:styleId="Heading3">
    <w:name w:val="heading 3"/>
    <w:basedOn w:val="Normal"/>
    <w:link w:val="Heading3Char"/>
    <w:uiPriority w:val="9"/>
    <w:qFormat/>
    <w:rsid w:val="004951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E3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97E3C"/>
  </w:style>
  <w:style w:type="paragraph" w:styleId="Footer">
    <w:name w:val="footer"/>
    <w:basedOn w:val="Normal"/>
    <w:link w:val="FooterChar"/>
    <w:uiPriority w:val="99"/>
    <w:semiHidden/>
    <w:unhideWhenUsed/>
    <w:rsid w:val="00E97E3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97E3C"/>
  </w:style>
  <w:style w:type="paragraph" w:styleId="BalloonText">
    <w:name w:val="Balloon Text"/>
    <w:basedOn w:val="Normal"/>
    <w:link w:val="BalloonTextChar"/>
    <w:uiPriority w:val="99"/>
    <w:semiHidden/>
    <w:unhideWhenUsed/>
    <w:rsid w:val="00E9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3C"/>
    <w:rPr>
      <w:rFonts w:ascii="Tahoma" w:hAnsi="Tahoma" w:cs="Tahoma"/>
      <w:sz w:val="16"/>
      <w:szCs w:val="16"/>
    </w:rPr>
  </w:style>
  <w:style w:type="character" w:customStyle="1" w:styleId="Heading3Char">
    <w:name w:val="Heading 3 Char"/>
    <w:basedOn w:val="DefaultParagraphFont"/>
    <w:link w:val="Heading3"/>
    <w:uiPriority w:val="9"/>
    <w:rsid w:val="004951A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67742"/>
    <w:rPr>
      <w:color w:val="0000FF" w:themeColor="hyperlink"/>
      <w:u w:val="single"/>
    </w:rPr>
  </w:style>
  <w:style w:type="paragraph" w:styleId="PlainText">
    <w:name w:val="Plain Text"/>
    <w:basedOn w:val="Normal"/>
    <w:link w:val="PlainTextChar"/>
    <w:uiPriority w:val="99"/>
    <w:unhideWhenUsed/>
    <w:rsid w:val="00165E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5E5E"/>
    <w:rPr>
      <w:rFonts w:ascii="Consolas" w:hAnsi="Consolas"/>
      <w:sz w:val="21"/>
      <w:szCs w:val="21"/>
    </w:rPr>
  </w:style>
  <w:style w:type="table" w:styleId="TableGrid">
    <w:name w:val="Table Grid"/>
    <w:basedOn w:val="TableNormal"/>
    <w:uiPriority w:val="59"/>
    <w:rsid w:val="00D24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4BB"/>
    <w:pPr>
      <w:ind w:left="720"/>
      <w:contextualSpacing/>
    </w:pPr>
  </w:style>
</w:styles>
</file>

<file path=word/webSettings.xml><?xml version="1.0" encoding="utf-8"?>
<w:webSettings xmlns:r="http://schemas.openxmlformats.org/officeDocument/2006/relationships" xmlns:w="http://schemas.openxmlformats.org/wordprocessingml/2006/main">
  <w:divs>
    <w:div w:id="689378415">
      <w:bodyDiv w:val="1"/>
      <w:marLeft w:val="0"/>
      <w:marRight w:val="0"/>
      <w:marTop w:val="0"/>
      <w:marBottom w:val="0"/>
      <w:divBdr>
        <w:top w:val="none" w:sz="0" w:space="0" w:color="auto"/>
        <w:left w:val="none" w:sz="0" w:space="0" w:color="auto"/>
        <w:bottom w:val="none" w:sz="0" w:space="0" w:color="auto"/>
        <w:right w:val="none" w:sz="0" w:space="0" w:color="auto"/>
      </w:divBdr>
    </w:div>
    <w:div w:id="849565316">
      <w:bodyDiv w:val="1"/>
      <w:marLeft w:val="0"/>
      <w:marRight w:val="0"/>
      <w:marTop w:val="0"/>
      <w:marBottom w:val="0"/>
      <w:divBdr>
        <w:top w:val="none" w:sz="0" w:space="0" w:color="auto"/>
        <w:left w:val="none" w:sz="0" w:space="0" w:color="auto"/>
        <w:bottom w:val="none" w:sz="0" w:space="0" w:color="auto"/>
        <w:right w:val="none" w:sz="0" w:space="0" w:color="auto"/>
      </w:divBdr>
    </w:div>
    <w:div w:id="1152796794">
      <w:bodyDiv w:val="1"/>
      <w:marLeft w:val="0"/>
      <w:marRight w:val="0"/>
      <w:marTop w:val="0"/>
      <w:marBottom w:val="0"/>
      <w:divBdr>
        <w:top w:val="none" w:sz="0" w:space="0" w:color="auto"/>
        <w:left w:val="none" w:sz="0" w:space="0" w:color="auto"/>
        <w:bottom w:val="none" w:sz="0" w:space="0" w:color="auto"/>
        <w:right w:val="none" w:sz="0" w:space="0" w:color="auto"/>
      </w:divBdr>
    </w:div>
    <w:div w:id="14290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C\My%20Documents\SERSCIDA\Serscida%20memo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Serscida memo2</Template>
  <TotalTime>293</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dc:description/>
  <cp:lastModifiedBy>HP-01</cp:lastModifiedBy>
  <cp:revision>6</cp:revision>
  <cp:lastPrinted>2012-09-19T12:18:00Z</cp:lastPrinted>
  <dcterms:created xsi:type="dcterms:W3CDTF">2014-05-21T11:26:00Z</dcterms:created>
  <dcterms:modified xsi:type="dcterms:W3CDTF">2014-05-21T16:38:00Z</dcterms:modified>
</cp:coreProperties>
</file>